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1291102C">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26-04</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项目名称：广元市第一人民医院电子胃肠镜系统等一批医疗设备推荐论证项目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(一)项目清单</w:t>
      </w:r>
    </w:p>
    <w:tbl>
      <w:tblPr>
        <w:tblStyle w:val="6"/>
        <w:tblW w:w="8686" w:type="dxa"/>
        <w:tblInd w:w="93" w:type="dxa"/>
        <w:tblLayout w:type="autofit"/>
        <w:tblCellMar>
          <w:top w:w="0" w:type="dxa"/>
          <w:left w:w="108" w:type="dxa"/>
          <w:bottom w:w="0" w:type="dxa"/>
          <w:right w:w="108" w:type="dxa"/>
        </w:tblCellMar>
      </w:tblPr>
      <w:tblGrid>
        <w:gridCol w:w="866"/>
        <w:gridCol w:w="1749"/>
        <w:gridCol w:w="6071"/>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1749"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项目名称</w:t>
            </w:r>
          </w:p>
        </w:tc>
        <w:tc>
          <w:tcPr>
            <w:tcW w:w="6071"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1004">
            <w:pPr>
              <w:keepNext w:val="0"/>
              <w:keepLines w:val="0"/>
              <w:pageBreakBefore w:val="0"/>
              <w:kinsoku/>
              <w:wordWrap/>
              <w:overflowPunct/>
              <w:topLinePunct w:val="0"/>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keepNext w:val="0"/>
              <w:keepLines w:val="0"/>
              <w:pageBreakBefore w:val="0"/>
              <w:widowControl/>
              <w:kinsoku/>
              <w:wordWrap/>
              <w:overflowPunct/>
              <w:topLinePunct w:val="0"/>
              <w:bidi w:val="0"/>
              <w:spacing w:line="300" w:lineRule="exact"/>
              <w:jc w:val="center"/>
              <w:textAlignment w:val="center"/>
              <w:rPr>
                <w:rFonts w:hint="default" w:ascii="仿宋" w:hAnsi="仿宋" w:eastAsia="仿宋" w:cs="仿宋"/>
                <w:color w:val="000000"/>
                <w:kern w:val="2"/>
                <w:sz w:val="22"/>
                <w:szCs w:val="22"/>
                <w:lang w:val="en-US" w:eastAsia="zh-CN" w:bidi="ar-SA"/>
              </w:rPr>
            </w:pPr>
            <w:r>
              <w:rPr>
                <w:rFonts w:hint="eastAsia" w:ascii="仿宋" w:hAnsi="仿宋" w:eastAsia="仿宋" w:cs="仿宋"/>
                <w:i w:val="0"/>
                <w:iCs w:val="0"/>
                <w:color w:val="000000"/>
                <w:kern w:val="0"/>
                <w:sz w:val="22"/>
                <w:szCs w:val="22"/>
                <w:u w:val="none"/>
                <w:lang w:val="en-US" w:eastAsia="zh-CN" w:bidi="ar"/>
              </w:rPr>
              <w:t>电子胃肠镜系统</w:t>
            </w:r>
          </w:p>
        </w:tc>
        <w:tc>
          <w:tcPr>
            <w:tcW w:w="6071" w:type="dxa"/>
            <w:tcBorders>
              <w:top w:val="single" w:color="auto" w:sz="4" w:space="0"/>
              <w:left w:val="single" w:color="auto" w:sz="4" w:space="0"/>
              <w:bottom w:val="single" w:color="auto" w:sz="4" w:space="0"/>
              <w:right w:val="single" w:color="auto" w:sz="4" w:space="0"/>
            </w:tcBorders>
            <w:noWrap w:val="0"/>
            <w:vAlign w:val="center"/>
          </w:tcPr>
          <w:p w14:paraId="533589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1.用途:主要用于消化道食管、胃、结肠部的疾病诊断及治疗的配套装置。</w:t>
            </w:r>
          </w:p>
          <w:p w14:paraId="0C0D4F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2325B5B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高清图像处理主机，支持放大成像。支持实时图像防抖和抓拍，视频录制，具备图像标注、测量功能。配备多规格活检通道，兼容各类治疗器械。</w:t>
            </w:r>
          </w:p>
          <w:p w14:paraId="2B2A83EA">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3.主要配置需求</w:t>
            </w:r>
          </w:p>
          <w:p w14:paraId="2803CA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3.1配置需求1:主机1台、治疗胃镜2根、检查胃镜2根、治疗肠镜1根、检查肠镜1根、台车1个、内窥镜冷光源1套、影像处理及输出设备1套等。</w:t>
            </w:r>
          </w:p>
          <w:p w14:paraId="2A3486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3.2配置需求2：主机1台、治疗胃镜2根、检查胃镜2根、放大肠镜1根、检查肠镜1根、台车1个、内窥镜冷光源1套、影像处理及输出设备1套等。</w:t>
            </w:r>
          </w:p>
          <w:p w14:paraId="1A951774">
            <w:pPr>
              <w:keepNext w:val="0"/>
              <w:keepLines w:val="0"/>
              <w:pageBreakBefore w:val="0"/>
              <w:widowControl/>
              <w:kinsoku/>
              <w:wordWrap/>
              <w:overflowPunct/>
              <w:topLinePunct w:val="0"/>
              <w:bidi w:val="0"/>
              <w:spacing w:line="30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4.质保年限：≥3年</w:t>
            </w:r>
          </w:p>
        </w:tc>
      </w:tr>
      <w:tr w14:paraId="42B0E1F4">
        <w:tblPrEx>
          <w:tblCellMar>
            <w:top w:w="0" w:type="dxa"/>
            <w:left w:w="108" w:type="dxa"/>
            <w:bottom w:w="0" w:type="dxa"/>
            <w:right w:w="108" w:type="dxa"/>
          </w:tblCellMar>
        </w:tblPrEx>
        <w:trPr>
          <w:trHeight w:val="57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95B3F">
            <w:pPr>
              <w:keepNext w:val="0"/>
              <w:keepLines w:val="0"/>
              <w:pageBreakBefore w:val="0"/>
              <w:kinsoku/>
              <w:wordWrap/>
              <w:overflowPunct/>
              <w:topLinePunct w:val="0"/>
              <w:bidi w:val="0"/>
              <w:spacing w:line="300" w:lineRule="exact"/>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kinsoku/>
              <w:wordWrap/>
              <w:overflowPunct/>
              <w:topLinePunct w:val="0"/>
              <w:bidi w:val="0"/>
              <w:spacing w:line="300" w:lineRule="exact"/>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i w:val="0"/>
                <w:iCs w:val="0"/>
                <w:color w:val="000000"/>
                <w:kern w:val="0"/>
                <w:sz w:val="22"/>
                <w:szCs w:val="22"/>
                <w:u w:val="none"/>
                <w:lang w:val="en-US" w:eastAsia="zh-CN" w:bidi="ar"/>
              </w:rPr>
              <w:t>高清消化道动力检测仪及治疗系统</w:t>
            </w:r>
          </w:p>
        </w:tc>
        <w:tc>
          <w:tcPr>
            <w:tcW w:w="60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BCE9D">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1.用途:用于食管、胃、肠道动力功能的检测，相关动力障碍性疾病的诊断、评估等。</w:t>
            </w:r>
          </w:p>
          <w:p w14:paraId="39DDD4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2.主要功能需求</w:t>
            </w:r>
          </w:p>
          <w:p w14:paraId="4E42C5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2.1具有高分辨率压力传感器和高清内镜成像模块，能多通道同步采集消化道压力信号，</w:t>
            </w:r>
            <w:bookmarkStart w:id="0" w:name="_GoBack"/>
            <w:bookmarkEnd w:id="0"/>
            <w:r>
              <w:rPr>
                <w:rFonts w:hint="eastAsia" w:ascii="仿宋" w:hAnsi="仿宋" w:eastAsia="仿宋" w:cs="仿宋"/>
                <w:i w:val="0"/>
                <w:iCs w:val="0"/>
                <w:color w:val="000000"/>
                <w:kern w:val="2"/>
                <w:sz w:val="24"/>
                <w:szCs w:val="24"/>
                <w:u w:val="none"/>
                <w:lang w:val="en-US" w:eastAsia="zh-CN" w:bidi="ar-SA"/>
              </w:rPr>
              <w:t>支持pH值及阻抗监测。</w:t>
            </w:r>
          </w:p>
          <w:p w14:paraId="5BF1668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2.2具有数据分析与报告功能。</w:t>
            </w:r>
          </w:p>
          <w:p w14:paraId="3AFBBD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2.3具有胃肠起搏治疗功能，配备生物反馈训练模块。</w:t>
            </w:r>
          </w:p>
          <w:p w14:paraId="1F5C0C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3.主要配置需求:胃肠动力治疗仪1台、胃肠电图机1台、食管ph监测仪1台、食管测压仪1台等。</w:t>
            </w:r>
          </w:p>
          <w:p w14:paraId="6C2ED436">
            <w:pPr>
              <w:keepNext w:val="0"/>
              <w:keepLines w:val="0"/>
              <w:pageBreakBefore w:val="0"/>
              <w:widowControl/>
              <w:kinsoku/>
              <w:wordWrap/>
              <w:overflowPunct/>
              <w:topLinePunct w:val="0"/>
              <w:bidi w:val="0"/>
              <w:spacing w:line="300" w:lineRule="exact"/>
              <w:ind w:firstLine="480" w:firstLineChars="20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4.质保年限：≥3年</w:t>
            </w:r>
          </w:p>
        </w:tc>
      </w:tr>
    </w:tbl>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lang w:val="en-US" w:eastAsia="zh-CN"/>
        </w:rPr>
        <w:t>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2.推荐</w:t>
      </w:r>
      <w:r>
        <w:rPr>
          <w:rFonts w:hint="eastAsia" w:ascii="仿宋" w:hAnsi="仿宋" w:eastAsia="仿宋" w:cs="仿宋"/>
          <w:sz w:val="28"/>
          <w:szCs w:val="28"/>
          <w:lang w:val="zh-CN" w:eastAsia="zh-CN"/>
        </w:rPr>
        <w:t>文件份数：正本1份；副本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r>
        <w:rPr>
          <w:rFonts w:hint="eastAsia" w:ascii="仿宋" w:hAnsi="仿宋" w:eastAsia="仿宋" w:cs="仿宋"/>
          <w:sz w:val="28"/>
          <w:szCs w:val="28"/>
          <w:lang w:eastAsia="zh-CN"/>
        </w:rPr>
        <w:t>）</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）证照复印件：医疗器械注册证、医疗器械生产许可证或医疗器械经营许可证、有效营业执照。</w:t>
      </w:r>
    </w:p>
    <w:p w14:paraId="0F83A2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b w:val="0"/>
          <w:bCs w:val="0"/>
          <w:color w:val="auto"/>
          <w:sz w:val="28"/>
          <w:szCs w:val="28"/>
          <w:lang w:val="zh-CN"/>
        </w:rPr>
        <w:t>参加推荐人员的法人授权委托书原件，法定代表人及</w:t>
      </w:r>
      <w:r>
        <w:rPr>
          <w:rFonts w:hint="eastAsia" w:ascii="仿宋" w:hAnsi="仿宋" w:eastAsia="仿宋" w:cs="仿宋"/>
          <w:b w:val="0"/>
          <w:bCs w:val="0"/>
          <w:color w:val="auto"/>
          <w:sz w:val="28"/>
          <w:szCs w:val="28"/>
          <w:lang w:val="en-US" w:eastAsia="zh-CN"/>
        </w:rPr>
        <w:t>授权代表</w:t>
      </w:r>
      <w:r>
        <w:rPr>
          <w:rFonts w:hint="eastAsia" w:ascii="仿宋" w:hAnsi="仿宋" w:eastAsia="仿宋" w:cs="仿宋"/>
          <w:b w:val="0"/>
          <w:bCs w:val="0"/>
          <w:color w:val="auto"/>
          <w:sz w:val="28"/>
          <w:szCs w:val="28"/>
          <w:lang w:val="zh-CN"/>
        </w:rPr>
        <w:t>身份证复印件。</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九</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十一</w:t>
      </w:r>
      <w:r>
        <w:rPr>
          <w:rFonts w:hint="eastAsia" w:ascii="仿宋" w:hAnsi="仿宋" w:eastAsia="仿宋" w:cs="仿宋"/>
          <w:sz w:val="28"/>
          <w:szCs w:val="28"/>
        </w:rPr>
        <w:t>）</w:t>
      </w:r>
      <w:r>
        <w:rPr>
          <w:rFonts w:hint="eastAsia" w:ascii="仿宋" w:hAnsi="仿宋" w:eastAsia="仿宋" w:cs="仿宋"/>
          <w:sz w:val="28"/>
          <w:szCs w:val="28"/>
          <w:lang w:val="en-US" w:eastAsia="zh-CN"/>
        </w:rPr>
        <w:t>推荐产品的</w:t>
      </w:r>
      <w:r>
        <w:rPr>
          <w:rFonts w:hint="eastAsia" w:ascii="仿宋" w:hAnsi="仿宋" w:eastAsia="仿宋" w:cs="仿宋"/>
          <w:sz w:val="28"/>
          <w:szCs w:val="28"/>
        </w:rPr>
        <w:t>意向成交价</w:t>
      </w:r>
      <w:r>
        <w:rPr>
          <w:rFonts w:hint="eastAsia" w:ascii="仿宋" w:hAnsi="仿宋" w:eastAsia="仿宋" w:cs="仿宋"/>
          <w:sz w:val="28"/>
          <w:szCs w:val="28"/>
          <w:lang w:eastAsia="zh-CN"/>
        </w:rPr>
        <w:t>，推荐</w:t>
      </w:r>
      <w:r>
        <w:rPr>
          <w:rFonts w:hint="eastAsia" w:ascii="仿宋" w:hAnsi="仿宋" w:eastAsia="仿宋" w:cs="仿宋"/>
          <w:sz w:val="28"/>
          <w:szCs w:val="28"/>
        </w:rPr>
        <w:t>人</w:t>
      </w:r>
      <w:r>
        <w:rPr>
          <w:rFonts w:hint="eastAsia" w:ascii="仿宋" w:hAnsi="仿宋" w:eastAsia="仿宋" w:cs="仿宋"/>
          <w:sz w:val="28"/>
          <w:szCs w:val="28"/>
          <w:lang w:val="en-US" w:eastAsia="zh-CN"/>
        </w:rPr>
        <w:t>应</w:t>
      </w:r>
      <w:r>
        <w:rPr>
          <w:rFonts w:hint="eastAsia" w:ascii="仿宋" w:hAnsi="仿宋" w:eastAsia="仿宋" w:cs="仿宋"/>
          <w:sz w:val="28"/>
          <w:szCs w:val="28"/>
        </w:rPr>
        <w:t>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质保期限进行总报价</w:t>
      </w:r>
      <w:r>
        <w:rPr>
          <w:rFonts w:hint="eastAsia" w:ascii="仿宋" w:hAnsi="仿宋" w:eastAsia="仿宋" w:cs="仿宋"/>
          <w:sz w:val="28"/>
          <w:szCs w:val="28"/>
        </w:rPr>
        <w:t>（</w:t>
      </w:r>
      <w:r>
        <w:rPr>
          <w:rFonts w:hint="eastAsia" w:ascii="仿宋" w:hAnsi="仿宋" w:eastAsia="仿宋" w:cs="仿宋"/>
          <w:sz w:val="28"/>
          <w:szCs w:val="28"/>
          <w:lang w:val="en-US" w:eastAsia="zh-CN"/>
        </w:rPr>
        <w:t>报价表</w:t>
      </w:r>
      <w:r>
        <w:rPr>
          <w:rFonts w:hint="eastAsia" w:ascii="仿宋" w:hAnsi="仿宋" w:eastAsia="仿宋" w:cs="仿宋"/>
          <w:sz w:val="28"/>
          <w:szCs w:val="28"/>
        </w:rPr>
        <w:t>见附件</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同时需对配置方案进行分项报价。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（一）</w:t>
      </w:r>
      <w:r>
        <w:rPr>
          <w:rFonts w:hint="eastAsia" w:ascii="仿宋" w:hAnsi="仿宋" w:eastAsia="仿宋" w:cs="仿宋"/>
          <w:color w:val="auto"/>
          <w:sz w:val="28"/>
          <w:szCs w:val="28"/>
          <w:highlight w:val="none"/>
        </w:rPr>
        <w:t>产品功能</w:t>
      </w:r>
      <w:r>
        <w:rPr>
          <w:rFonts w:hint="eastAsia" w:ascii="仿宋" w:hAnsi="仿宋" w:eastAsia="仿宋" w:cs="仿宋"/>
          <w:color w:val="auto"/>
          <w:sz w:val="28"/>
          <w:szCs w:val="28"/>
          <w:highlight w:val="none"/>
          <w:lang w:val="en-US" w:eastAsia="zh-CN"/>
        </w:rPr>
        <w:t>及技术参数</w:t>
      </w:r>
      <w:r>
        <w:rPr>
          <w:rFonts w:hint="eastAsia" w:ascii="仿宋" w:hAnsi="仿宋" w:eastAsia="仿宋" w:cs="仿宋"/>
          <w:color w:val="auto"/>
          <w:sz w:val="28"/>
          <w:szCs w:val="28"/>
          <w:highlight w:val="none"/>
        </w:rPr>
        <w:t>介绍</w:t>
      </w:r>
    </w:p>
    <w:p w14:paraId="67DF7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产品配置清单</w:t>
      </w:r>
    </w:p>
    <w:p w14:paraId="64A422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rPr>
        <w:t>报价</w:t>
      </w:r>
      <w:r>
        <w:rPr>
          <w:rFonts w:hint="eastAsia" w:ascii="仿宋" w:hAnsi="仿宋" w:eastAsia="仿宋" w:cs="仿宋"/>
          <w:color w:val="auto"/>
          <w:sz w:val="28"/>
          <w:szCs w:val="28"/>
          <w:highlight w:val="none"/>
          <w:lang w:val="en-US" w:eastAsia="zh-CN"/>
        </w:rPr>
        <w:t>及分项报价</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color w:val="auto"/>
          <w:sz w:val="28"/>
          <w:szCs w:val="28"/>
          <w:highlight w:val="none"/>
        </w:rPr>
        <w:t>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color w:val="auto"/>
          <w:sz w:val="28"/>
          <w:szCs w:val="28"/>
          <w:highlight w:val="none"/>
        </w:rPr>
        <w:t>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需标注该产品的重点参数条款</w:t>
      </w:r>
      <w:r>
        <w:rPr>
          <w:rFonts w:hint="eastAsia" w:ascii="仿宋" w:hAnsi="仿宋" w:eastAsia="仿宋" w:cs="仿宋"/>
          <w:color w:val="auto"/>
          <w:sz w:val="28"/>
          <w:szCs w:val="28"/>
          <w:highlight w:val="none"/>
          <w:lang w:eastAsia="zh-CN"/>
        </w:rPr>
        <w:t>）。</w:t>
      </w:r>
    </w:p>
    <w:p w14:paraId="04FAEFF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内容制</w:t>
      </w:r>
      <w:r>
        <w:rPr>
          <w:rFonts w:hint="eastAsia" w:ascii="仿宋" w:hAnsi="仿宋" w:eastAsia="仿宋" w:cs="仿宋"/>
          <w:sz w:val="28"/>
          <w:szCs w:val="28"/>
          <w:lang w:val="en-US" w:eastAsia="zh-CN"/>
        </w:rPr>
        <w:t>成</w:t>
      </w:r>
      <w:r>
        <w:rPr>
          <w:rFonts w:hint="eastAsia" w:ascii="仿宋" w:hAnsi="仿宋" w:eastAsia="仿宋" w:cs="仿宋"/>
          <w:sz w:val="28"/>
          <w:szCs w:val="28"/>
        </w:rPr>
        <w:t>PPT文件，</w:t>
      </w:r>
      <w:r>
        <w:rPr>
          <w:rFonts w:ascii="仿宋" w:hAnsi="仿宋" w:eastAsia="仿宋" w:cs="仿宋"/>
          <w:sz w:val="28"/>
          <w:szCs w:val="28"/>
        </w:rPr>
        <w:t>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p>
    <w:p w14:paraId="30137AB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仿宋" w:hAnsi="仿宋" w:eastAsia="仿宋" w:cs="仿宋"/>
          <w:color w:val="auto"/>
          <w:sz w:val="28"/>
          <w:szCs w:val="28"/>
          <w:highlight w:val="yellow"/>
          <w:lang w:val="en-US" w:eastAsia="zh-CN"/>
        </w:rPr>
      </w:pPr>
      <w:r>
        <w:rPr>
          <w:rFonts w:hint="eastAsia" w:ascii="仿宋" w:hAnsi="仿宋" w:eastAsia="仿宋" w:cs="仿宋"/>
          <w:b/>
          <w:bCs/>
          <w:color w:val="auto"/>
          <w:sz w:val="28"/>
          <w:szCs w:val="28"/>
          <w:highlight w:val="none"/>
          <w:lang w:val="en-US" w:eastAsia="zh-CN"/>
        </w:rPr>
        <w:t>七、其他要求</w:t>
      </w:r>
      <w:r>
        <w:rPr>
          <w:rFonts w:hint="eastAsia" w:ascii="仿宋" w:hAnsi="仿宋" w:eastAsia="仿宋" w:cs="仿宋"/>
          <w:color w:val="auto"/>
          <w:sz w:val="28"/>
          <w:szCs w:val="28"/>
          <w:highlight w:val="yellow"/>
          <w:lang w:val="en-US" w:eastAsia="zh-CN"/>
        </w:rPr>
        <w:t>（需单独提供）</w:t>
      </w:r>
    </w:p>
    <w:p w14:paraId="3B146F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（一）</w:t>
      </w:r>
      <w:r>
        <w:rPr>
          <w:rFonts w:hint="eastAsia" w:ascii="仿宋" w:hAnsi="仿宋" w:eastAsia="仿宋" w:cs="仿宋"/>
          <w:color w:val="auto"/>
          <w:sz w:val="28"/>
          <w:szCs w:val="28"/>
          <w:highlight w:val="none"/>
          <w:lang w:val="en-US" w:eastAsia="zh-CN"/>
        </w:rPr>
        <w:t>提供一份推荐产品（含配置方案）盖鲜章的招标技术参数、报价信息表（模板见附件1）及配置方案的分项报价表（分项报价表模板见附件2）纸质版随同推荐文件、U盘一并寄送递交。</w:t>
      </w:r>
    </w:p>
    <w:p w14:paraId="2005C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参加推荐人员的法人授权委托书原件（模板见附件3），法定代表人及授权代表身份证复印件。</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加盖企业公章的《医药代表诚信廉洁承诺书》原件(附件4)。</w:t>
      </w:r>
    </w:p>
    <w:p w14:paraId="65CE2EA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（一）</w:t>
      </w:r>
      <w:r>
        <w:rPr>
          <w:rFonts w:hint="eastAsia" w:ascii="仿宋" w:hAnsi="仿宋" w:eastAsia="仿宋" w:cs="仿宋"/>
          <w:sz w:val="28"/>
          <w:szCs w:val="28"/>
          <w:highlight w:val="none"/>
        </w:rPr>
        <w:t>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sz w:val="28"/>
          <w:szCs w:val="28"/>
          <w:highlight w:val="none"/>
        </w:rPr>
        <w:t>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r>
        <w:rPr>
          <w:rFonts w:hint="eastAsia" w:ascii="仿宋" w:hAnsi="仿宋" w:eastAsia="仿宋" w:cs="仿宋"/>
          <w:sz w:val="28"/>
          <w:szCs w:val="28"/>
          <w:highlight w:val="none"/>
          <w:lang w:eastAsia="zh-CN"/>
        </w:rPr>
        <w:t>。</w:t>
      </w:r>
    </w:p>
    <w:p w14:paraId="4253F02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w:t>
      </w:r>
      <w:r>
        <w:rPr>
          <w:rFonts w:hint="eastAsia" w:ascii="仿宋" w:hAnsi="仿宋" w:eastAsia="仿宋" w:cs="仿宋"/>
          <w:b/>
          <w:bCs/>
          <w:sz w:val="28"/>
          <w:szCs w:val="28"/>
          <w:highlight w:val="none"/>
          <w:lang w:val="en-US" w:eastAsia="zh-CN"/>
        </w:rPr>
        <w:t>采购价格及采购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（一）</w:t>
      </w:r>
      <w:r>
        <w:rPr>
          <w:rFonts w:hint="eastAsia" w:ascii="仿宋" w:hAnsi="仿宋" w:eastAsia="仿宋" w:cs="仿宋"/>
          <w:sz w:val="28"/>
          <w:szCs w:val="28"/>
          <w:highlight w:val="none"/>
        </w:rPr>
        <w:t>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highlight w:val="none"/>
        </w:rPr>
        <w:t>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日1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：30（北京时间、工作时间）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李</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w:t>
      </w:r>
      <w:r>
        <w:rPr>
          <w:rFonts w:hint="eastAsia" w:ascii="仿宋" w:hAnsi="仿宋" w:eastAsia="仿宋" w:cs="仿宋"/>
          <w:b/>
          <w:bCs/>
          <w:color w:val="auto"/>
          <w:sz w:val="28"/>
          <w:szCs w:val="28"/>
          <w:highlight w:val="none"/>
          <w:lang w:val="en-US" w:eastAsia="zh-CN"/>
        </w:rPr>
        <w:t>医院官网或电话</w:t>
      </w:r>
      <w:r>
        <w:rPr>
          <w:rFonts w:hint="eastAsia" w:ascii="仿宋" w:hAnsi="仿宋" w:eastAsia="仿宋" w:cs="仿宋"/>
          <w:b/>
          <w:bCs/>
          <w:color w:val="auto"/>
          <w:sz w:val="28"/>
          <w:szCs w:val="28"/>
          <w:highlight w:val="none"/>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rPr>
        <w:t xml:space="preserve">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李</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jc w:val="righ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p>
    <w:p w14:paraId="1A8DC7F8">
      <w:pPr>
        <w:rPr>
          <w:color w:val="auto"/>
          <w:sz w:val="28"/>
          <w:szCs w:val="28"/>
          <w:highlight w:val="none"/>
        </w:rPr>
      </w:pPr>
    </w:p>
    <w:p w14:paraId="571845EB">
      <w:pPr>
        <w:bidi w:val="0"/>
        <w:rPr>
          <w:rFonts w:hint="eastAsia"/>
          <w:sz w:val="28"/>
          <w:szCs w:val="28"/>
        </w:rPr>
      </w:pP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6"/>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4C1A92A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8AA3708">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DF774E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AA8F53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8E849D0">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1888BFA5">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AB7FC0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CA1D94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8497797">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7AB040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3FB98C9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2F5AAC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4197679">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p>
    <w:p w14:paraId="55049AA2">
      <w:pPr>
        <w:widowControl/>
        <w:spacing w:line="560" w:lineRule="exact"/>
        <w:jc w:val="center"/>
        <w:rPr>
          <w:rFonts w:hint="default" w:ascii="仿宋_GB2312" w:hAnsi="宋体" w:eastAsia="仿宋_GB2312" w:cs="宋体"/>
          <w:kern w:val="0"/>
          <w:sz w:val="32"/>
          <w:szCs w:val="32"/>
          <w:lang w:val="en-US"/>
        </w:rPr>
      </w:pPr>
      <w:r>
        <w:rPr>
          <w:rFonts w:hint="eastAsia" w:ascii="华文中宋" w:hAnsi="华文中宋" w:eastAsia="华文中宋" w:cs="华文中宋"/>
          <w:kern w:val="0"/>
          <w:sz w:val="32"/>
          <w:szCs w:val="32"/>
          <w:lang w:val="en-US" w:eastAsia="zh-CN"/>
        </w:rPr>
        <w:t>配置方案分项报价表</w:t>
      </w:r>
    </w:p>
    <w:tbl>
      <w:tblPr>
        <w:tblStyle w:val="6"/>
        <w:tblW w:w="1416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502"/>
        <w:gridCol w:w="1600"/>
        <w:gridCol w:w="1846"/>
        <w:gridCol w:w="2370"/>
        <w:gridCol w:w="996"/>
        <w:gridCol w:w="766"/>
        <w:gridCol w:w="1388"/>
        <w:gridCol w:w="1088"/>
        <w:gridCol w:w="924"/>
      </w:tblGrid>
      <w:tr w14:paraId="473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286D098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392977B0">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38471D9E">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0A1931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备案</w:t>
            </w:r>
            <w:r>
              <w:rPr>
                <w:rFonts w:hint="eastAsia" w:ascii="仿宋" w:hAnsi="仿宋" w:eastAsia="仿宋" w:cs="仿宋"/>
                <w:kern w:val="0"/>
                <w:sz w:val="24"/>
                <w:szCs w:val="24"/>
              </w:rPr>
              <w:t>注册证号</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131D4BC1">
            <w:pPr>
              <w:widowControl/>
              <w:spacing w:line="360" w:lineRule="atLeas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生产厂家</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80D8BD">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单位</w:t>
            </w:r>
          </w:p>
        </w:tc>
        <w:tc>
          <w:tcPr>
            <w:tcW w:w="766" w:type="dxa"/>
            <w:tcBorders>
              <w:top w:val="single" w:color="auto" w:sz="4" w:space="0"/>
              <w:left w:val="single" w:color="auto" w:sz="4" w:space="0"/>
              <w:bottom w:val="single" w:color="auto" w:sz="4" w:space="0"/>
              <w:right w:val="single" w:color="auto" w:sz="4" w:space="0"/>
            </w:tcBorders>
            <w:noWrap w:val="0"/>
            <w:vAlign w:val="center"/>
          </w:tcPr>
          <w:p w14:paraId="713CA544">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ACE1415">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单价</w:t>
            </w:r>
          </w:p>
          <w:p w14:paraId="54AC03DE">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C154139">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金额</w:t>
            </w:r>
          </w:p>
          <w:p w14:paraId="26448702">
            <w:pPr>
              <w:widowControl/>
              <w:spacing w:line="36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（万元）</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516D8EB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67CE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7AFCEEAA">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B32A552">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246B745C">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78E87C5B">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ADA9F0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5960D9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noWrap w:val="0"/>
            <w:vAlign w:val="top"/>
          </w:tcPr>
          <w:p w14:paraId="73DEF27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88" w:type="dxa"/>
            <w:tcBorders>
              <w:top w:val="single" w:color="auto" w:sz="4" w:space="0"/>
              <w:left w:val="single" w:color="auto" w:sz="4" w:space="0"/>
              <w:bottom w:val="single" w:color="auto" w:sz="4" w:space="0"/>
              <w:right w:val="single" w:color="auto" w:sz="4" w:space="0"/>
            </w:tcBorders>
            <w:noWrap w:val="0"/>
            <w:vAlign w:val="top"/>
          </w:tcPr>
          <w:p w14:paraId="5787FFD3">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88" w:type="dxa"/>
            <w:tcBorders>
              <w:top w:val="single" w:color="auto" w:sz="4" w:space="0"/>
              <w:left w:val="single" w:color="auto" w:sz="4" w:space="0"/>
              <w:bottom w:val="single" w:color="auto" w:sz="4" w:space="0"/>
              <w:right w:val="single" w:color="auto" w:sz="4" w:space="0"/>
            </w:tcBorders>
            <w:noWrap w:val="0"/>
            <w:vAlign w:val="top"/>
          </w:tcPr>
          <w:p w14:paraId="7662348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924" w:type="dxa"/>
            <w:tcBorders>
              <w:top w:val="single" w:color="auto" w:sz="4" w:space="0"/>
              <w:left w:val="single" w:color="auto" w:sz="4" w:space="0"/>
              <w:bottom w:val="single" w:color="auto" w:sz="4" w:space="0"/>
              <w:right w:val="single" w:color="auto" w:sz="4" w:space="0"/>
            </w:tcBorders>
            <w:noWrap w:val="0"/>
            <w:vAlign w:val="top"/>
          </w:tcPr>
          <w:p w14:paraId="7541F431">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r w14:paraId="1F3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57E837CB">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DF62E9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9A9A351">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EE7BBAA">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64DBDF53">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15C2DD8">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52E355F">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0F76D47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21666E65">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8273C70">
            <w:pPr>
              <w:widowControl/>
              <w:jc w:val="left"/>
              <w:rPr>
                <w:rFonts w:hint="eastAsia" w:ascii="宋体" w:hAnsi="宋体" w:eastAsia="仿宋_GB2312" w:cs="宋体"/>
                <w:kern w:val="0"/>
                <w:sz w:val="24"/>
                <w:szCs w:val="24"/>
              </w:rPr>
            </w:pPr>
          </w:p>
        </w:tc>
      </w:tr>
      <w:tr w14:paraId="41BF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45697A4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64114EA1">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16B544A6">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41E61286">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2D8EA898">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6FBE85E">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6D33751A">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2531AF31">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44F37871">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6316546A">
            <w:pPr>
              <w:widowControl/>
              <w:jc w:val="left"/>
              <w:rPr>
                <w:rFonts w:hint="eastAsia" w:ascii="宋体" w:hAnsi="宋体" w:eastAsia="仿宋_GB2312" w:cs="宋体"/>
                <w:kern w:val="0"/>
                <w:sz w:val="24"/>
                <w:szCs w:val="24"/>
              </w:rPr>
            </w:pPr>
          </w:p>
        </w:tc>
      </w:tr>
      <w:tr w14:paraId="02A7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60C8DFF6">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11E9C185">
            <w:pPr>
              <w:widowControl/>
              <w:jc w:val="left"/>
              <w:rPr>
                <w:rFonts w:hint="eastAsia" w:ascii="仿宋_GB2312" w:hAnsi="宋体" w:eastAsia="仿宋_GB2312" w:cs="宋体"/>
                <w:kern w:val="0"/>
                <w:sz w:val="24"/>
                <w:szCs w:val="24"/>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F072297">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FF2BA70">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17DD591D">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5703ED76">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727C119B">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6B3DB426">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687F82EE">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06C21A0E">
            <w:pPr>
              <w:widowControl/>
              <w:jc w:val="left"/>
              <w:rPr>
                <w:rFonts w:hint="eastAsia" w:ascii="宋体" w:hAnsi="宋体" w:eastAsia="仿宋_GB2312" w:cs="宋体"/>
                <w:kern w:val="0"/>
                <w:sz w:val="24"/>
                <w:szCs w:val="24"/>
              </w:rPr>
            </w:pPr>
          </w:p>
        </w:tc>
      </w:tr>
      <w:tr w14:paraId="4186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833311C">
            <w:pPr>
              <w:widowControl/>
              <w:jc w:val="left"/>
              <w:rPr>
                <w:rFonts w:hint="eastAsia" w:ascii="仿宋_GB2312" w:hAnsi="宋体" w:eastAsia="仿宋_GB2312" w:cs="宋体"/>
                <w:kern w:val="0"/>
                <w:sz w:val="24"/>
                <w:szCs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14:paraId="766E4394">
            <w:pPr>
              <w:widowControl/>
              <w:jc w:val="center"/>
              <w:rPr>
                <w:rFonts w:hint="default" w:ascii="仿宋_GB2312" w:hAnsi="宋体" w:eastAsia="仿宋_GB2312" w:cs="宋体"/>
                <w:kern w:val="0"/>
                <w:sz w:val="24"/>
                <w:szCs w:val="24"/>
                <w:lang w:val="en-US" w:eastAsia="zh-CN"/>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961FEA3">
            <w:pPr>
              <w:widowControl/>
              <w:jc w:val="left"/>
              <w:rPr>
                <w:rFonts w:hint="eastAsia" w:ascii="宋体" w:hAnsi="宋体" w:eastAsia="仿宋_GB2312" w:cs="宋体"/>
                <w:kern w:val="0"/>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top"/>
          </w:tcPr>
          <w:p w14:paraId="57083C5C">
            <w:pPr>
              <w:widowControl/>
              <w:jc w:val="left"/>
              <w:rPr>
                <w:rFonts w:hint="eastAsia" w:ascii="宋体" w:hAnsi="宋体" w:eastAsia="仿宋_GB2312" w:cs="宋体"/>
                <w:kern w:val="0"/>
                <w:sz w:val="24"/>
                <w:szCs w:val="24"/>
              </w:rPr>
            </w:pPr>
          </w:p>
        </w:tc>
        <w:tc>
          <w:tcPr>
            <w:tcW w:w="2370" w:type="dxa"/>
            <w:tcBorders>
              <w:top w:val="single" w:color="auto" w:sz="4" w:space="0"/>
              <w:left w:val="single" w:color="auto" w:sz="4" w:space="0"/>
              <w:bottom w:val="single" w:color="auto" w:sz="4" w:space="0"/>
              <w:right w:val="single" w:color="auto" w:sz="4" w:space="0"/>
            </w:tcBorders>
            <w:noWrap w:val="0"/>
            <w:vAlign w:val="top"/>
          </w:tcPr>
          <w:p w14:paraId="577FA207">
            <w:pPr>
              <w:widowControl/>
              <w:jc w:val="left"/>
              <w:rPr>
                <w:rFonts w:hint="eastAsia" w:ascii="宋体" w:hAnsi="宋体" w:eastAsia="仿宋_GB2312" w:cs="宋体"/>
                <w:kern w:val="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top"/>
          </w:tcPr>
          <w:p w14:paraId="4D0DA492">
            <w:pPr>
              <w:widowControl/>
              <w:jc w:val="left"/>
              <w:rPr>
                <w:rFonts w:hint="eastAsia" w:ascii="宋体" w:hAnsi="宋体" w:eastAsia="仿宋_GB2312" w:cs="宋体"/>
                <w:kern w:val="0"/>
                <w:sz w:val="24"/>
                <w:szCs w:val="24"/>
              </w:rPr>
            </w:pPr>
          </w:p>
        </w:tc>
        <w:tc>
          <w:tcPr>
            <w:tcW w:w="766" w:type="dxa"/>
            <w:tcBorders>
              <w:top w:val="single" w:color="auto" w:sz="4" w:space="0"/>
              <w:left w:val="single" w:color="auto" w:sz="4" w:space="0"/>
              <w:bottom w:val="single" w:color="auto" w:sz="4" w:space="0"/>
              <w:right w:val="single" w:color="auto" w:sz="4" w:space="0"/>
            </w:tcBorders>
            <w:noWrap w:val="0"/>
            <w:vAlign w:val="top"/>
          </w:tcPr>
          <w:p w14:paraId="5CF83B84">
            <w:pPr>
              <w:widowControl/>
              <w:jc w:val="left"/>
              <w:rPr>
                <w:rFonts w:hint="eastAsia" w:ascii="宋体" w:hAnsi="宋体" w:eastAsia="仿宋_GB2312" w:cs="宋体"/>
                <w:kern w:val="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top"/>
          </w:tcPr>
          <w:p w14:paraId="44767CE7">
            <w:pPr>
              <w:widowControl/>
              <w:jc w:val="left"/>
              <w:rPr>
                <w:rFonts w:hint="eastAsia" w:ascii="宋体" w:hAnsi="宋体" w:eastAsia="仿宋_GB2312"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top"/>
          </w:tcPr>
          <w:p w14:paraId="38803E27">
            <w:pPr>
              <w:widowControl/>
              <w:jc w:val="left"/>
              <w:rPr>
                <w:rFonts w:hint="eastAsia" w:ascii="宋体" w:hAnsi="宋体" w:eastAsia="仿宋_GB2312" w:cs="宋体"/>
                <w:kern w:val="0"/>
                <w:sz w:val="24"/>
                <w:szCs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14:paraId="5F900246">
            <w:pPr>
              <w:widowControl/>
              <w:jc w:val="left"/>
              <w:rPr>
                <w:rFonts w:hint="eastAsia" w:ascii="宋体" w:hAnsi="宋体" w:eastAsia="仿宋_GB2312" w:cs="宋体"/>
                <w:kern w:val="0"/>
                <w:sz w:val="24"/>
                <w:szCs w:val="24"/>
              </w:rPr>
            </w:pPr>
          </w:p>
        </w:tc>
      </w:tr>
      <w:tr w14:paraId="6E4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191" w:type="dxa"/>
            <w:gridSpan w:val="2"/>
            <w:tcBorders>
              <w:top w:val="single" w:color="auto" w:sz="4" w:space="0"/>
              <w:left w:val="single" w:color="auto" w:sz="4" w:space="0"/>
              <w:bottom w:val="single" w:color="auto" w:sz="4" w:space="0"/>
              <w:right w:val="single" w:color="auto" w:sz="4" w:space="0"/>
            </w:tcBorders>
            <w:noWrap w:val="0"/>
            <w:vAlign w:val="center"/>
          </w:tcPr>
          <w:p w14:paraId="54885655">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合计金额</w:t>
            </w:r>
          </w:p>
        </w:tc>
        <w:tc>
          <w:tcPr>
            <w:tcW w:w="10978" w:type="dxa"/>
            <w:gridSpan w:val="8"/>
            <w:tcBorders>
              <w:top w:val="single" w:color="auto" w:sz="4" w:space="0"/>
              <w:left w:val="single" w:color="auto" w:sz="4" w:space="0"/>
              <w:bottom w:val="single" w:color="auto" w:sz="4" w:space="0"/>
              <w:right w:val="single" w:color="auto" w:sz="4" w:space="0"/>
            </w:tcBorders>
            <w:noWrap w:val="0"/>
            <w:vAlign w:val="center"/>
          </w:tcPr>
          <w:p w14:paraId="1766A47B">
            <w:pPr>
              <w:widowControl/>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万元（人民币大写：  ）</w:t>
            </w:r>
          </w:p>
        </w:tc>
      </w:tr>
    </w:tbl>
    <w:p w14:paraId="0018EB54">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F5427E1">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44B651C4">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26D2C55F">
      <w:pPr>
        <w:keepNext w:val="0"/>
        <w:keepLines w:val="0"/>
        <w:pageBreakBefore w:val="0"/>
        <w:kinsoku/>
        <w:wordWrap/>
        <w:overflowPunct/>
        <w:topLinePunct w:val="0"/>
        <w:bidi w:val="0"/>
        <w:spacing w:line="440" w:lineRule="exact"/>
        <w:jc w:val="center"/>
        <w:textAlignment w:val="auto"/>
        <w:outlineLvl w:val="9"/>
        <w:rPr>
          <w:rFonts w:hint="eastAsia" w:ascii="仿宋_GB2312" w:hAnsi="华文楷体" w:eastAsia="仿宋_GB2312"/>
          <w:b/>
          <w:sz w:val="32"/>
          <w:szCs w:val="32"/>
        </w:rPr>
      </w:pPr>
      <w:r>
        <w:rPr>
          <w:rFonts w:hint="eastAsia" w:ascii="仿宋_GB2312" w:hAnsi="华文楷体" w:eastAsia="仿宋_GB2312"/>
          <w:b/>
          <w:sz w:val="32"/>
          <w:szCs w:val="32"/>
        </w:rPr>
        <w:t>法定代表人授权书</w:t>
      </w:r>
    </w:p>
    <w:p w14:paraId="2DF06F3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p>
    <w:p w14:paraId="33CC1142">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广元市第一人民医院：</w:t>
      </w:r>
    </w:p>
    <w:p w14:paraId="7BFAEA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推荐</w:t>
      </w:r>
      <w:r>
        <w:rPr>
          <w:rFonts w:hint="eastAsia" w:ascii="仿宋" w:hAnsi="仿宋" w:eastAsia="仿宋" w:cs="仿宋"/>
          <w:sz w:val="28"/>
          <w:szCs w:val="28"/>
          <w:u w:val="single"/>
        </w:rPr>
        <w:t xml:space="preserve">供应商名称             </w:t>
      </w:r>
      <w:r>
        <w:rPr>
          <w:rFonts w:hint="eastAsia" w:ascii="仿宋" w:hAnsi="仿宋" w:eastAsia="仿宋" w:cs="仿宋"/>
          <w:sz w:val="28"/>
          <w:szCs w:val="28"/>
          <w:u w:val="none"/>
          <w:lang w:eastAsia="zh-CN"/>
        </w:rPr>
        <w:t>，</w:t>
      </w:r>
      <w:r>
        <w:rPr>
          <w:rFonts w:hint="eastAsia" w:ascii="仿宋" w:hAnsi="仿宋" w:eastAsia="仿宋" w:cs="仿宋"/>
          <w:sz w:val="28"/>
          <w:szCs w:val="28"/>
          <w:u w:val="single"/>
        </w:rPr>
        <w:t xml:space="preserve">   法定代表人姓名、职务      </w:t>
      </w:r>
      <w:r>
        <w:rPr>
          <w:rFonts w:hint="eastAsia" w:ascii="仿宋" w:hAnsi="仿宋" w:eastAsia="仿宋" w:cs="仿宋"/>
          <w:sz w:val="28"/>
          <w:szCs w:val="28"/>
        </w:rPr>
        <w:t>授权</w:t>
      </w:r>
      <w:r>
        <w:rPr>
          <w:rFonts w:hint="eastAsia" w:ascii="仿宋" w:hAnsi="仿宋" w:eastAsia="仿宋" w:cs="仿宋"/>
          <w:sz w:val="28"/>
          <w:szCs w:val="28"/>
          <w:u w:val="single"/>
        </w:rPr>
        <w:t xml:space="preserve">    被授权人姓名  </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身份证号码：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为我单位参与</w:t>
      </w:r>
      <w:r>
        <w:rPr>
          <w:rFonts w:hint="eastAsia" w:ascii="仿宋" w:hAnsi="仿宋" w:eastAsia="仿宋" w:cs="仿宋"/>
          <w:bCs/>
          <w:sz w:val="28"/>
          <w:szCs w:val="28"/>
          <w:u w:val="single"/>
        </w:rPr>
        <w:t>“广元市</w:t>
      </w:r>
      <w:r>
        <w:rPr>
          <w:rFonts w:hint="eastAsia" w:ascii="仿宋" w:hAnsi="仿宋" w:eastAsia="仿宋" w:cs="仿宋"/>
          <w:bCs/>
          <w:sz w:val="28"/>
          <w:szCs w:val="28"/>
          <w:u w:val="single"/>
          <w:lang w:val="en-US" w:eastAsia="zh-CN"/>
        </w:rPr>
        <w:t>******</w:t>
      </w:r>
      <w:r>
        <w:rPr>
          <w:rFonts w:hint="eastAsia" w:ascii="仿宋" w:hAnsi="仿宋" w:eastAsia="仿宋" w:cs="仿宋"/>
          <w:bCs/>
          <w:sz w:val="28"/>
          <w:szCs w:val="28"/>
          <w:u w:val="single"/>
        </w:rPr>
        <w:t>”</w:t>
      </w:r>
      <w:r>
        <w:rPr>
          <w:rFonts w:hint="eastAsia" w:ascii="仿宋" w:hAnsi="仿宋" w:eastAsia="仿宋" w:cs="仿宋"/>
          <w:bCs/>
          <w:sz w:val="28"/>
          <w:szCs w:val="28"/>
        </w:rPr>
        <w:t>项目（</w:t>
      </w:r>
      <w:r>
        <w:rPr>
          <w:rFonts w:hint="eastAsia" w:ascii="仿宋" w:hAnsi="仿宋" w:eastAsia="仿宋" w:cs="仿宋"/>
          <w:bCs/>
          <w:sz w:val="28"/>
          <w:szCs w:val="28"/>
          <w:lang w:val="en-US" w:eastAsia="zh-CN"/>
        </w:rPr>
        <w:t>项目</w:t>
      </w:r>
      <w:r>
        <w:rPr>
          <w:rFonts w:hint="eastAsia" w:ascii="仿宋" w:hAnsi="仿宋" w:eastAsia="仿宋" w:cs="仿宋"/>
          <w:bCs/>
          <w:sz w:val="28"/>
          <w:szCs w:val="28"/>
        </w:rPr>
        <w:t>编号</w:t>
      </w:r>
      <w:r>
        <w:rPr>
          <w:rFonts w:hint="eastAsia" w:ascii="仿宋" w:hAnsi="仿宋" w:eastAsia="仿宋" w:cs="仿宋"/>
          <w:b w:val="0"/>
          <w:bCs w:val="0"/>
          <w:color w:val="auto"/>
          <w:sz w:val="28"/>
          <w:szCs w:val="28"/>
          <w:highlight w:val="none"/>
        </w:rPr>
        <w:t>SBXQLZ</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20</w:t>
      </w:r>
      <w:r>
        <w:rPr>
          <w:rFonts w:hint="eastAsia" w:ascii="仿宋" w:hAnsi="仿宋" w:eastAsia="仿宋" w:cs="仿宋"/>
          <w:b w:val="0"/>
          <w:bCs w:val="0"/>
          <w:color w:val="auto"/>
          <w:sz w:val="28"/>
          <w:szCs w:val="28"/>
          <w:highlight w:val="none"/>
          <w:lang w:val="en-US" w:eastAsia="zh-CN"/>
        </w:rPr>
        <w:t>26-****</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进行产品调研活动</w:t>
      </w:r>
      <w:r>
        <w:rPr>
          <w:rFonts w:hint="eastAsia" w:ascii="仿宋" w:hAnsi="仿宋" w:eastAsia="仿宋" w:cs="仿宋"/>
          <w:sz w:val="28"/>
          <w:szCs w:val="28"/>
        </w:rPr>
        <w:t>的合法代表，以</w:t>
      </w:r>
      <w:r>
        <w:rPr>
          <w:rFonts w:hint="eastAsia" w:ascii="仿宋" w:hAnsi="仿宋" w:eastAsia="仿宋" w:cs="仿宋"/>
          <w:sz w:val="28"/>
          <w:szCs w:val="28"/>
          <w:lang w:val="en-US" w:eastAsia="zh-CN"/>
        </w:rPr>
        <w:t>本单位</w:t>
      </w:r>
      <w:r>
        <w:rPr>
          <w:rFonts w:hint="eastAsia" w:ascii="仿宋" w:hAnsi="仿宋" w:eastAsia="仿宋" w:cs="仿宋"/>
          <w:sz w:val="28"/>
          <w:szCs w:val="28"/>
        </w:rPr>
        <w:t>名义全权处理</w:t>
      </w:r>
      <w:r>
        <w:rPr>
          <w:rFonts w:hint="eastAsia" w:ascii="仿宋" w:hAnsi="仿宋" w:eastAsia="仿宋" w:cs="仿宋"/>
          <w:sz w:val="28"/>
          <w:szCs w:val="28"/>
          <w:lang w:val="en-US" w:eastAsia="zh-CN"/>
        </w:rPr>
        <w:t>产品调研项目的</w:t>
      </w:r>
      <w:r>
        <w:rPr>
          <w:rFonts w:hint="eastAsia" w:ascii="仿宋" w:hAnsi="仿宋" w:eastAsia="仿宋" w:cs="仿宋"/>
          <w:sz w:val="28"/>
          <w:szCs w:val="28"/>
        </w:rPr>
        <w:t>一切</w:t>
      </w:r>
      <w:r>
        <w:rPr>
          <w:rFonts w:hint="eastAsia" w:ascii="仿宋" w:hAnsi="仿宋" w:eastAsia="仿宋" w:cs="仿宋"/>
          <w:sz w:val="28"/>
          <w:szCs w:val="28"/>
          <w:lang w:val="en-US" w:eastAsia="zh-CN"/>
        </w:rPr>
        <w:t>有关</w:t>
      </w:r>
      <w:r>
        <w:rPr>
          <w:rFonts w:hint="eastAsia" w:ascii="仿宋" w:hAnsi="仿宋" w:eastAsia="仿宋" w:cs="仿宋"/>
          <w:sz w:val="28"/>
          <w:szCs w:val="28"/>
        </w:rPr>
        <w:t>事宜。</w:t>
      </w:r>
    </w:p>
    <w:p w14:paraId="569CDF52">
      <w:pPr>
        <w:numPr>
          <w:ilvl w:val="0"/>
          <w:numId w:val="0"/>
        </w:numPr>
        <w:spacing w:line="520" w:lineRule="exact"/>
        <w:rPr>
          <w:rFonts w:hint="eastAsia" w:ascii="仿宋" w:hAnsi="仿宋" w:eastAsia="仿宋" w:cs="仿宋"/>
          <w:sz w:val="28"/>
          <w:szCs w:val="28"/>
          <w:lang w:val="en-US" w:eastAsia="zh-CN"/>
        </w:rPr>
      </w:pPr>
    </w:p>
    <w:p w14:paraId="04269838">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授权单位（盖章）：</w:t>
      </w:r>
    </w:p>
    <w:p w14:paraId="2B8C670B">
      <w:pPr>
        <w:numPr>
          <w:ilvl w:val="0"/>
          <w:numId w:val="0"/>
        </w:numPr>
        <w:spacing w:line="52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法人代表（签字）：</w:t>
      </w:r>
    </w:p>
    <w:p w14:paraId="6717D950">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授权日期：</w:t>
      </w:r>
    </w:p>
    <w:p w14:paraId="79B1AF2B">
      <w:pPr>
        <w:numPr>
          <w:ilvl w:val="0"/>
          <w:numId w:val="0"/>
        </w:numPr>
        <w:spacing w:line="520" w:lineRule="exact"/>
        <w:rPr>
          <w:rFonts w:hint="eastAsia" w:ascii="仿宋" w:hAnsi="仿宋" w:eastAsia="仿宋" w:cs="仿宋"/>
          <w:sz w:val="28"/>
          <w:szCs w:val="28"/>
          <w:lang w:val="en-US" w:eastAsia="zh-CN"/>
        </w:rPr>
      </w:pPr>
    </w:p>
    <w:p w14:paraId="22FFF42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法人身份证复印件：</w:t>
      </w:r>
    </w:p>
    <w:p w14:paraId="476FAB4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4B00C181">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368C5D2B">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B40D84">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08B424C7">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25F38F99">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p>
    <w:p w14:paraId="706CBC68">
      <w:pPr>
        <w:keepNext w:val="0"/>
        <w:keepLines w:val="0"/>
        <w:pageBreakBefore w:val="0"/>
        <w:kinsoku/>
        <w:wordWrap/>
        <w:overflowPunct/>
        <w:topLinePunct w:val="0"/>
        <w:bidi w:val="0"/>
        <w:spacing w:line="440" w:lineRule="exact"/>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授权代表身份证复印件：</w:t>
      </w:r>
    </w:p>
    <w:p w14:paraId="5CC99BA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DBCF0DE">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FC8A5F6">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6888C37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78CA5F63">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487B43B">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013B628D">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4DDC412">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D1DA3B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4558977C">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pgSz w:w="11906" w:h="16838"/>
          <w:pgMar w:top="1440" w:right="1514" w:bottom="1440" w:left="1797" w:header="851" w:footer="992" w:gutter="0"/>
          <w:cols w:space="0" w:num="1"/>
          <w:rtlGutter w:val="0"/>
          <w:docGrid w:type="lines" w:linePitch="318" w:charSpace="0"/>
        </w:sectPr>
      </w:pPr>
    </w:p>
    <w:p w14:paraId="75C53798">
      <w:pPr>
        <w:keepNext w:val="0"/>
        <w:keepLines w:val="0"/>
        <w:pageBreakBefore w:val="0"/>
        <w:widowControl w:val="0"/>
        <w:kinsoku/>
        <w:wordWrap/>
        <w:overflowPunct/>
        <w:topLinePunct w:val="0"/>
        <w:autoSpaceDE/>
        <w:autoSpaceDN/>
        <w:bidi w:val="0"/>
        <w:adjustRightInd/>
        <w:snapToGrid/>
        <w:spacing w:after="0" w:line="480" w:lineRule="exact"/>
        <w:ind w:right="0"/>
        <w:jc w:val="left"/>
        <w:textAlignment w:val="auto"/>
        <w:rPr>
          <w:rFonts w:hint="eastAsia" w:ascii="仿宋" w:hAnsi="仿宋" w:eastAsia="仿宋" w:cs="仿宋"/>
          <w:color w:val="000000"/>
          <w:spacing w:val="1"/>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4</w:t>
      </w:r>
      <w:r>
        <w:rPr>
          <w:rFonts w:hint="eastAsia" w:ascii="仿宋" w:hAnsi="仿宋" w:eastAsia="仿宋" w:cs="仿宋"/>
          <w:color w:val="000000"/>
          <w:spacing w:val="1"/>
          <w:sz w:val="32"/>
          <w:szCs w:val="32"/>
          <w:lang w:val="en-US" w:eastAsia="en-US" w:bidi="ar-SA"/>
        </w:rPr>
        <w:t>：</w:t>
      </w:r>
    </w:p>
    <w:p w14:paraId="6C98810D">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44ED48B9">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51D8C863">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7209EE4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0DE7DC8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0010D522">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765DEE8A">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4C37AF79">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6BC780C4">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430451A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5D5227ED">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44AC9320">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1367D7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104256F8">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46BB8A9C">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0AF6C20">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4F43530">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6D0F292E">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6EF7C7C5">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31B269F6">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31A68150">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207FB1E8">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1251E13">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en-US" w:bidi="ar-SA"/>
        </w:rPr>
      </w:pPr>
      <w:r>
        <w:rPr>
          <w:rFonts w:hint="eastAsia" w:ascii="仿宋" w:hAnsi="仿宋" w:eastAsia="仿宋" w:cs="仿宋"/>
          <w:color w:val="000000"/>
          <w:spacing w:val="16"/>
          <w:sz w:val="28"/>
          <w:szCs w:val="28"/>
          <w:lang w:val="en-US" w:eastAsia="en-US" w:bidi="ar-SA"/>
        </w:rPr>
        <w:t>联系电话：</w:t>
      </w:r>
    </w:p>
    <w:p w14:paraId="488C5407">
      <w:pPr>
        <w:spacing w:before="0" w:after="0" w:line="329" w:lineRule="exact"/>
        <w:ind w:left="0" w:right="0" w:firstLine="0"/>
        <w:jc w:val="left"/>
        <w:rPr>
          <w:rFonts w:hint="eastAsia" w:ascii="仿宋" w:hAnsi="仿宋" w:eastAsia="仿宋" w:cs="仿宋"/>
          <w:color w:val="000000"/>
          <w:sz w:val="32"/>
          <w:szCs w:val="32"/>
          <w:lang w:val="en-US" w:eastAsia="en-US" w:bidi="ar-SA"/>
        </w:rPr>
      </w:pPr>
    </w:p>
    <w:sectPr>
      <w:pgSz w:w="11906" w:h="16838"/>
      <w:pgMar w:top="1440" w:right="1786" w:bottom="1440" w:left="150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10E07B74-89D5-4B36-9EB3-E5B41BE806FD}"/>
  </w:font>
  <w:font w:name="仿宋">
    <w:panose1 w:val="02010609060101010101"/>
    <w:charset w:val="86"/>
    <w:family w:val="modern"/>
    <w:pitch w:val="default"/>
    <w:sig w:usb0="800002BF" w:usb1="38CF7CFA" w:usb2="00000016" w:usb3="00000000" w:csb0="00040001" w:csb1="00000000"/>
    <w:embedRegular r:id="rId2" w:fontKey="{3F7A0A4A-495D-4868-91D3-056EA60DA593}"/>
  </w:font>
  <w:font w:name="华文中宋">
    <w:panose1 w:val="02010600040101010101"/>
    <w:charset w:val="86"/>
    <w:family w:val="auto"/>
    <w:pitch w:val="default"/>
    <w:sig w:usb0="00000287" w:usb1="080F0000" w:usb2="00000000" w:usb3="00000000" w:csb0="0004009F" w:csb1="DFD70000"/>
    <w:embedRegular r:id="rId3" w:fontKey="{7DBBCA93-E2F6-403E-B77B-6462EA7007C5}"/>
  </w:font>
  <w:font w:name="仿宋_GB2312">
    <w:panose1 w:val="02010609030101010101"/>
    <w:charset w:val="86"/>
    <w:family w:val="modern"/>
    <w:pitch w:val="default"/>
    <w:sig w:usb0="00000001" w:usb1="080E0000" w:usb2="00000000" w:usb3="00000000" w:csb0="00040000" w:csb1="00000000"/>
    <w:embedRegular r:id="rId4" w:fontKey="{D5891F45-EF70-45AE-A4C1-287873A9FBB9}"/>
  </w:font>
  <w:font w:name="华文楷体">
    <w:altName w:val="宋体"/>
    <w:panose1 w:val="02010600040101010101"/>
    <w:charset w:val="86"/>
    <w:family w:val="auto"/>
    <w:pitch w:val="default"/>
    <w:sig w:usb0="00000000" w:usb1="00000000" w:usb2="00000000" w:usb3="00000000" w:csb0="0004009F" w:csb1="DFD70000"/>
    <w:embedRegular r:id="rId5" w:fontKey="{8C20BE46-E29B-4707-8E93-E404EDDB3B9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3"/>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3"/>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0D14955"/>
    <w:rsid w:val="01284C10"/>
    <w:rsid w:val="012D206A"/>
    <w:rsid w:val="014E3E22"/>
    <w:rsid w:val="01747E56"/>
    <w:rsid w:val="01D55266"/>
    <w:rsid w:val="01EA2FFB"/>
    <w:rsid w:val="02CA3287"/>
    <w:rsid w:val="04D33F6A"/>
    <w:rsid w:val="04F94F5F"/>
    <w:rsid w:val="05E337FC"/>
    <w:rsid w:val="060567F6"/>
    <w:rsid w:val="060F0BE8"/>
    <w:rsid w:val="0639166E"/>
    <w:rsid w:val="06D730AF"/>
    <w:rsid w:val="070457D8"/>
    <w:rsid w:val="074A0E9C"/>
    <w:rsid w:val="07B66B50"/>
    <w:rsid w:val="07EB785D"/>
    <w:rsid w:val="081163FE"/>
    <w:rsid w:val="08174342"/>
    <w:rsid w:val="085B7975"/>
    <w:rsid w:val="08655E26"/>
    <w:rsid w:val="08A6389E"/>
    <w:rsid w:val="08BA31E0"/>
    <w:rsid w:val="08DA3740"/>
    <w:rsid w:val="0915715F"/>
    <w:rsid w:val="09F84425"/>
    <w:rsid w:val="0A5C51CE"/>
    <w:rsid w:val="0A9E2190"/>
    <w:rsid w:val="0B140F0A"/>
    <w:rsid w:val="0B6915C1"/>
    <w:rsid w:val="0C7915DA"/>
    <w:rsid w:val="0D9F44AC"/>
    <w:rsid w:val="0DA74955"/>
    <w:rsid w:val="0DAD51F0"/>
    <w:rsid w:val="0DBA02A7"/>
    <w:rsid w:val="0DD028B8"/>
    <w:rsid w:val="0E3A76AA"/>
    <w:rsid w:val="0EB21774"/>
    <w:rsid w:val="0EF91A2E"/>
    <w:rsid w:val="0EF97BEC"/>
    <w:rsid w:val="0EFD592E"/>
    <w:rsid w:val="0F19203C"/>
    <w:rsid w:val="0F2D1EF6"/>
    <w:rsid w:val="0F386966"/>
    <w:rsid w:val="0FE80FFA"/>
    <w:rsid w:val="108A40DF"/>
    <w:rsid w:val="10C95D2F"/>
    <w:rsid w:val="111D0692"/>
    <w:rsid w:val="1163049F"/>
    <w:rsid w:val="11E572B8"/>
    <w:rsid w:val="12A22C62"/>
    <w:rsid w:val="12C43900"/>
    <w:rsid w:val="133C5B22"/>
    <w:rsid w:val="1340228E"/>
    <w:rsid w:val="135B2208"/>
    <w:rsid w:val="13765E5F"/>
    <w:rsid w:val="13AD5156"/>
    <w:rsid w:val="143D3DCE"/>
    <w:rsid w:val="14793DAA"/>
    <w:rsid w:val="147C72F5"/>
    <w:rsid w:val="14B0277C"/>
    <w:rsid w:val="14B46B2D"/>
    <w:rsid w:val="14B60EBB"/>
    <w:rsid w:val="14E153AA"/>
    <w:rsid w:val="14E747EC"/>
    <w:rsid w:val="14F81838"/>
    <w:rsid w:val="15001598"/>
    <w:rsid w:val="15194B44"/>
    <w:rsid w:val="152F0E0E"/>
    <w:rsid w:val="15EC4007"/>
    <w:rsid w:val="1608074C"/>
    <w:rsid w:val="16455A25"/>
    <w:rsid w:val="16B234A2"/>
    <w:rsid w:val="16B71B14"/>
    <w:rsid w:val="16CF5E02"/>
    <w:rsid w:val="179543AC"/>
    <w:rsid w:val="17A32B4D"/>
    <w:rsid w:val="17A7564E"/>
    <w:rsid w:val="180674E6"/>
    <w:rsid w:val="181D2B9D"/>
    <w:rsid w:val="185F31B6"/>
    <w:rsid w:val="188A386F"/>
    <w:rsid w:val="18EB67F8"/>
    <w:rsid w:val="18F953B8"/>
    <w:rsid w:val="199833A4"/>
    <w:rsid w:val="19E50F02"/>
    <w:rsid w:val="1A3008AB"/>
    <w:rsid w:val="1A3D12D5"/>
    <w:rsid w:val="1A9C688E"/>
    <w:rsid w:val="1AE509A2"/>
    <w:rsid w:val="1B89513F"/>
    <w:rsid w:val="1C8036FB"/>
    <w:rsid w:val="1CAD041D"/>
    <w:rsid w:val="1CD35F20"/>
    <w:rsid w:val="1D4B5AB7"/>
    <w:rsid w:val="1D5030CD"/>
    <w:rsid w:val="1D523BB5"/>
    <w:rsid w:val="1D57499F"/>
    <w:rsid w:val="1D725739"/>
    <w:rsid w:val="1EF5217E"/>
    <w:rsid w:val="1F1C7313"/>
    <w:rsid w:val="1F6F08AF"/>
    <w:rsid w:val="1F804E40"/>
    <w:rsid w:val="1FAB0A8F"/>
    <w:rsid w:val="1FEF4ACA"/>
    <w:rsid w:val="214E1BF3"/>
    <w:rsid w:val="217557F8"/>
    <w:rsid w:val="21F07003"/>
    <w:rsid w:val="22165068"/>
    <w:rsid w:val="224B09E6"/>
    <w:rsid w:val="22596EC8"/>
    <w:rsid w:val="229F48E7"/>
    <w:rsid w:val="22D722F4"/>
    <w:rsid w:val="22E755AF"/>
    <w:rsid w:val="233C5C13"/>
    <w:rsid w:val="2463364B"/>
    <w:rsid w:val="25383CCD"/>
    <w:rsid w:val="25D406D4"/>
    <w:rsid w:val="25F82554"/>
    <w:rsid w:val="26752071"/>
    <w:rsid w:val="278F1361"/>
    <w:rsid w:val="279F3253"/>
    <w:rsid w:val="28004118"/>
    <w:rsid w:val="282E3BBA"/>
    <w:rsid w:val="286345FC"/>
    <w:rsid w:val="28B52BAD"/>
    <w:rsid w:val="28DF5BC7"/>
    <w:rsid w:val="297B5976"/>
    <w:rsid w:val="2A0752B7"/>
    <w:rsid w:val="2B243039"/>
    <w:rsid w:val="2B27722E"/>
    <w:rsid w:val="2B347656"/>
    <w:rsid w:val="2B557836"/>
    <w:rsid w:val="2B591CE7"/>
    <w:rsid w:val="2BE9196E"/>
    <w:rsid w:val="2C445032"/>
    <w:rsid w:val="2CEA7B62"/>
    <w:rsid w:val="2D7E0E5F"/>
    <w:rsid w:val="2DF8044C"/>
    <w:rsid w:val="2E7E73F7"/>
    <w:rsid w:val="2E905A1F"/>
    <w:rsid w:val="2EFF44C6"/>
    <w:rsid w:val="2F3934E1"/>
    <w:rsid w:val="2FA31782"/>
    <w:rsid w:val="30F30F5E"/>
    <w:rsid w:val="31F42B5E"/>
    <w:rsid w:val="320962E0"/>
    <w:rsid w:val="32627887"/>
    <w:rsid w:val="329D051F"/>
    <w:rsid w:val="32E80E6C"/>
    <w:rsid w:val="32EB1476"/>
    <w:rsid w:val="33213084"/>
    <w:rsid w:val="336D6017"/>
    <w:rsid w:val="336F654B"/>
    <w:rsid w:val="33B601B7"/>
    <w:rsid w:val="33DD6F49"/>
    <w:rsid w:val="33E10ACB"/>
    <w:rsid w:val="33E15662"/>
    <w:rsid w:val="33EE059F"/>
    <w:rsid w:val="34297002"/>
    <w:rsid w:val="34C957E7"/>
    <w:rsid w:val="34E13C3F"/>
    <w:rsid w:val="34E44239"/>
    <w:rsid w:val="35066A3B"/>
    <w:rsid w:val="359174A2"/>
    <w:rsid w:val="35AF4590"/>
    <w:rsid w:val="35F03248"/>
    <w:rsid w:val="36A44790"/>
    <w:rsid w:val="374E3878"/>
    <w:rsid w:val="3756532C"/>
    <w:rsid w:val="37660C5B"/>
    <w:rsid w:val="37E62B54"/>
    <w:rsid w:val="38435CA5"/>
    <w:rsid w:val="38C74D5D"/>
    <w:rsid w:val="3916107C"/>
    <w:rsid w:val="39257C48"/>
    <w:rsid w:val="39495149"/>
    <w:rsid w:val="3962028B"/>
    <w:rsid w:val="39664A96"/>
    <w:rsid w:val="39902D77"/>
    <w:rsid w:val="39A0584A"/>
    <w:rsid w:val="39D153BD"/>
    <w:rsid w:val="3A7174FD"/>
    <w:rsid w:val="3A8A57A3"/>
    <w:rsid w:val="3AA26A9E"/>
    <w:rsid w:val="3AAB598F"/>
    <w:rsid w:val="3AE05F03"/>
    <w:rsid w:val="3C027831"/>
    <w:rsid w:val="3C4F7415"/>
    <w:rsid w:val="3C9A5CBB"/>
    <w:rsid w:val="3D033346"/>
    <w:rsid w:val="3D2779D5"/>
    <w:rsid w:val="3DD5344F"/>
    <w:rsid w:val="3E1A3399"/>
    <w:rsid w:val="3E406311"/>
    <w:rsid w:val="3EBC63BD"/>
    <w:rsid w:val="3F0F17D5"/>
    <w:rsid w:val="3F357FC6"/>
    <w:rsid w:val="3F8D26D9"/>
    <w:rsid w:val="40077D96"/>
    <w:rsid w:val="402714C5"/>
    <w:rsid w:val="405014B2"/>
    <w:rsid w:val="40BC4452"/>
    <w:rsid w:val="41474E6A"/>
    <w:rsid w:val="41821D69"/>
    <w:rsid w:val="41BE0DA2"/>
    <w:rsid w:val="4246491B"/>
    <w:rsid w:val="43503578"/>
    <w:rsid w:val="447D65EE"/>
    <w:rsid w:val="44937BC0"/>
    <w:rsid w:val="44E70098"/>
    <w:rsid w:val="45217B1F"/>
    <w:rsid w:val="462448D6"/>
    <w:rsid w:val="465061B4"/>
    <w:rsid w:val="465670F7"/>
    <w:rsid w:val="46733805"/>
    <w:rsid w:val="46853C85"/>
    <w:rsid w:val="46EB4799"/>
    <w:rsid w:val="478B2B42"/>
    <w:rsid w:val="47C50090"/>
    <w:rsid w:val="482A25E9"/>
    <w:rsid w:val="48EA4704"/>
    <w:rsid w:val="48F51A16"/>
    <w:rsid w:val="48F76753"/>
    <w:rsid w:val="491D5CAA"/>
    <w:rsid w:val="492A3696"/>
    <w:rsid w:val="493B12A4"/>
    <w:rsid w:val="49754232"/>
    <w:rsid w:val="49E54A1A"/>
    <w:rsid w:val="4A005EA7"/>
    <w:rsid w:val="4A24182A"/>
    <w:rsid w:val="4A341577"/>
    <w:rsid w:val="4AAB5291"/>
    <w:rsid w:val="4B055D02"/>
    <w:rsid w:val="4B0C5FD6"/>
    <w:rsid w:val="4B582D83"/>
    <w:rsid w:val="4B944949"/>
    <w:rsid w:val="4BCE6BA4"/>
    <w:rsid w:val="4C3273BB"/>
    <w:rsid w:val="4C627BE2"/>
    <w:rsid w:val="4C742CB3"/>
    <w:rsid w:val="4C9B5863"/>
    <w:rsid w:val="4E0104AE"/>
    <w:rsid w:val="4E19441B"/>
    <w:rsid w:val="4E45455A"/>
    <w:rsid w:val="4E9A5CD7"/>
    <w:rsid w:val="4EC2357B"/>
    <w:rsid w:val="4EF00CB1"/>
    <w:rsid w:val="4F245FE4"/>
    <w:rsid w:val="4F473A81"/>
    <w:rsid w:val="4FAD7F37"/>
    <w:rsid w:val="4FFC7598"/>
    <w:rsid w:val="50BA1999"/>
    <w:rsid w:val="50C3182D"/>
    <w:rsid w:val="50DC2F33"/>
    <w:rsid w:val="513F17A9"/>
    <w:rsid w:val="515B14C9"/>
    <w:rsid w:val="51A4340C"/>
    <w:rsid w:val="51A83F53"/>
    <w:rsid w:val="52550761"/>
    <w:rsid w:val="528D3EA0"/>
    <w:rsid w:val="52F1442F"/>
    <w:rsid w:val="54676879"/>
    <w:rsid w:val="546A2707"/>
    <w:rsid w:val="54CF36C2"/>
    <w:rsid w:val="552D0D19"/>
    <w:rsid w:val="553A577C"/>
    <w:rsid w:val="55B72DF3"/>
    <w:rsid w:val="55ED27B1"/>
    <w:rsid w:val="564B2941"/>
    <w:rsid w:val="576943E9"/>
    <w:rsid w:val="579161E1"/>
    <w:rsid w:val="579A1A1C"/>
    <w:rsid w:val="58216C5D"/>
    <w:rsid w:val="58D053E0"/>
    <w:rsid w:val="591433D3"/>
    <w:rsid w:val="59221212"/>
    <w:rsid w:val="592858A0"/>
    <w:rsid w:val="598226C8"/>
    <w:rsid w:val="59AD4E28"/>
    <w:rsid w:val="59B970C6"/>
    <w:rsid w:val="59C76258"/>
    <w:rsid w:val="5A5D0A98"/>
    <w:rsid w:val="5B0F6191"/>
    <w:rsid w:val="5B181A34"/>
    <w:rsid w:val="5B547770"/>
    <w:rsid w:val="5B6854AA"/>
    <w:rsid w:val="5BD7042A"/>
    <w:rsid w:val="5BDA021D"/>
    <w:rsid w:val="5C1318BA"/>
    <w:rsid w:val="5C463473"/>
    <w:rsid w:val="5C8E3077"/>
    <w:rsid w:val="5CCD6E51"/>
    <w:rsid w:val="5CF248AF"/>
    <w:rsid w:val="5CF60894"/>
    <w:rsid w:val="5D660789"/>
    <w:rsid w:val="5D6E065A"/>
    <w:rsid w:val="5DBD4C52"/>
    <w:rsid w:val="5E251431"/>
    <w:rsid w:val="5EC40777"/>
    <w:rsid w:val="5EF2193C"/>
    <w:rsid w:val="5EFF7ED4"/>
    <w:rsid w:val="5F08322C"/>
    <w:rsid w:val="5F1250F0"/>
    <w:rsid w:val="5F2B6F1B"/>
    <w:rsid w:val="5F3A4377"/>
    <w:rsid w:val="5FBD0D8A"/>
    <w:rsid w:val="601E1925"/>
    <w:rsid w:val="60275934"/>
    <w:rsid w:val="60D53FF5"/>
    <w:rsid w:val="610D77AC"/>
    <w:rsid w:val="61386654"/>
    <w:rsid w:val="619F401D"/>
    <w:rsid w:val="61CB22EF"/>
    <w:rsid w:val="61E33ADD"/>
    <w:rsid w:val="620D273F"/>
    <w:rsid w:val="62D60F4C"/>
    <w:rsid w:val="638B7F88"/>
    <w:rsid w:val="63AD6150"/>
    <w:rsid w:val="63DF6526"/>
    <w:rsid w:val="64C73242"/>
    <w:rsid w:val="653B3C30"/>
    <w:rsid w:val="65566374"/>
    <w:rsid w:val="657E7466"/>
    <w:rsid w:val="670446EF"/>
    <w:rsid w:val="67BB3B85"/>
    <w:rsid w:val="67C05701"/>
    <w:rsid w:val="688B79F8"/>
    <w:rsid w:val="68A1450D"/>
    <w:rsid w:val="68CF0603"/>
    <w:rsid w:val="697056A5"/>
    <w:rsid w:val="69823BDB"/>
    <w:rsid w:val="69AB1EB2"/>
    <w:rsid w:val="69CC46F8"/>
    <w:rsid w:val="69E64D5D"/>
    <w:rsid w:val="6A6047EB"/>
    <w:rsid w:val="6A9C544C"/>
    <w:rsid w:val="6B946697"/>
    <w:rsid w:val="6BBB2D78"/>
    <w:rsid w:val="6BC7335C"/>
    <w:rsid w:val="6CB834C4"/>
    <w:rsid w:val="6D4E17F2"/>
    <w:rsid w:val="6D765805"/>
    <w:rsid w:val="6DE05374"/>
    <w:rsid w:val="6F0D3F47"/>
    <w:rsid w:val="6F103A37"/>
    <w:rsid w:val="6F103BA3"/>
    <w:rsid w:val="6F2B2817"/>
    <w:rsid w:val="6F7F4719"/>
    <w:rsid w:val="6FC50CC6"/>
    <w:rsid w:val="6FE92077"/>
    <w:rsid w:val="6FEB2C43"/>
    <w:rsid w:val="7060454A"/>
    <w:rsid w:val="70722DA4"/>
    <w:rsid w:val="712B4FFA"/>
    <w:rsid w:val="71950224"/>
    <w:rsid w:val="71B821AF"/>
    <w:rsid w:val="71F6680B"/>
    <w:rsid w:val="723B4048"/>
    <w:rsid w:val="72712A3F"/>
    <w:rsid w:val="72C40135"/>
    <w:rsid w:val="73461774"/>
    <w:rsid w:val="742A10F7"/>
    <w:rsid w:val="74786307"/>
    <w:rsid w:val="74885E20"/>
    <w:rsid w:val="74AF6ED8"/>
    <w:rsid w:val="74B96A66"/>
    <w:rsid w:val="74C432FA"/>
    <w:rsid w:val="74E76FE8"/>
    <w:rsid w:val="7516608C"/>
    <w:rsid w:val="754C32EF"/>
    <w:rsid w:val="75AE054D"/>
    <w:rsid w:val="75B570E6"/>
    <w:rsid w:val="75DF3641"/>
    <w:rsid w:val="77E07921"/>
    <w:rsid w:val="784F72AB"/>
    <w:rsid w:val="78C536AA"/>
    <w:rsid w:val="78DB6E64"/>
    <w:rsid w:val="79224A93"/>
    <w:rsid w:val="79811468"/>
    <w:rsid w:val="79C8388C"/>
    <w:rsid w:val="79FE12BA"/>
    <w:rsid w:val="7A1E6C0F"/>
    <w:rsid w:val="7AE623EC"/>
    <w:rsid w:val="7B47730A"/>
    <w:rsid w:val="7B6D6890"/>
    <w:rsid w:val="7C4339B0"/>
    <w:rsid w:val="7C4453CC"/>
    <w:rsid w:val="7C490589"/>
    <w:rsid w:val="7C5238E1"/>
    <w:rsid w:val="7C6F7FEF"/>
    <w:rsid w:val="7C9B7036"/>
    <w:rsid w:val="7CC7607D"/>
    <w:rsid w:val="7CE342B8"/>
    <w:rsid w:val="7D011837"/>
    <w:rsid w:val="7D064D6F"/>
    <w:rsid w:val="7D893333"/>
    <w:rsid w:val="7DC6054D"/>
    <w:rsid w:val="7E7C73A2"/>
    <w:rsid w:val="7E81400A"/>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2291</Words>
  <Characters>2382</Characters>
  <Lines>0</Lines>
  <Paragraphs>0</Paragraphs>
  <TotalTime>1</TotalTime>
  <ScaleCrop>false</ScaleCrop>
  <LinksUpToDate>false</LinksUpToDate>
  <CharactersWithSpaces>2451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李璐</cp:lastModifiedBy>
  <cp:lastPrinted>2024-06-11T01:20:00Z</cp:lastPrinted>
  <dcterms:modified xsi:type="dcterms:W3CDTF">2026-01-27T08:27:56Z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3BCB52483F4F41E887361C60B921D5C3_11</vt:lpwstr>
  </property>
  <property fmtid="{D5CDD505-2E9C-101B-9397-08002B2CF9AE}" pid="4" name="KSOTemplateDocerSaveRecord">
    <vt:lpwstr>eyJoZGlkIjoiNjVjODMxNDY1OGU2Y2Q3OWI4NGE5NTFhM2I2Nzc4NzQiLCJ1c2VySWQiOiIxNTczOTY1MjkzIn0=</vt:lpwstr>
  </property>
</Properties>
</file>