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6" w:lineRule="exact"/>
        <w:jc w:val="center"/>
        <w:textAlignment w:val="auto"/>
        <w:rPr>
          <w:rFonts w:hint="eastAsia" w:ascii="方正小标宋简体" w:hAnsi="方正小标宋简体" w:eastAsia="方正小标宋简体" w:cs="方正小标宋简体"/>
          <w:b/>
          <w:bCs/>
          <w:sz w:val="44"/>
          <w:szCs w:val="44"/>
        </w:rPr>
      </w:pPr>
      <w:bookmarkStart w:id="0" w:name="_Hlk155559118"/>
      <w:r>
        <w:rPr>
          <w:rFonts w:hint="eastAsia" w:ascii="方正小标宋简体" w:hAnsi="方正小标宋简体" w:eastAsia="方正小标宋简体" w:cs="方正小标宋简体"/>
          <w:b/>
          <w:bCs/>
          <w:sz w:val="44"/>
          <w:szCs w:val="44"/>
        </w:rPr>
        <w:t>广元市人民医院</w:t>
      </w:r>
    </w:p>
    <w:p>
      <w:pPr>
        <w:keepNext w:val="0"/>
        <w:keepLines w:val="0"/>
        <w:pageBreakBefore w:val="0"/>
        <w:widowControl w:val="0"/>
        <w:kinsoku/>
        <w:wordWrap/>
        <w:overflowPunct/>
        <w:topLinePunct w:val="0"/>
        <w:autoSpaceDE/>
        <w:autoSpaceDN/>
        <w:bidi w:val="0"/>
        <w:adjustRightInd/>
        <w:snapToGrid/>
        <w:spacing w:line="566"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rPr>
        <w:t>灾备系统建设项目</w:t>
      </w:r>
      <w:r>
        <w:rPr>
          <w:rFonts w:hint="eastAsia" w:ascii="方正小标宋简体" w:hAnsi="方正小标宋简体" w:eastAsia="方正小标宋简体" w:cs="方正小标宋简体"/>
          <w:b/>
          <w:bCs/>
          <w:sz w:val="44"/>
          <w:szCs w:val="44"/>
          <w:lang w:val="en-US" w:eastAsia="zh-CN"/>
        </w:rPr>
        <w:t>基本要求</w:t>
      </w:r>
    </w:p>
    <w:p>
      <w:pPr>
        <w:pStyle w:val="2"/>
        <w:rPr>
          <w:rFonts w:hint="eastAsia"/>
          <w:lang w:val="en-US" w:eastAsia="zh-CN"/>
        </w:rPr>
      </w:pPr>
    </w:p>
    <w:bookmarkEnd w:id="0"/>
    <w:p>
      <w:pPr>
        <w:pStyle w:val="3"/>
        <w:keepNext w:val="0"/>
        <w:keepLines w:val="0"/>
        <w:pageBreakBefore w:val="0"/>
        <w:widowControl w:val="0"/>
        <w:kinsoku/>
        <w:wordWrap/>
        <w:overflowPunct/>
        <w:topLinePunct w:val="0"/>
        <w:autoSpaceDE/>
        <w:autoSpaceDN/>
        <w:bidi w:val="0"/>
        <w:adjustRightInd/>
        <w:snapToGrid/>
        <w:spacing w:after="0" w:line="566" w:lineRule="exact"/>
        <w:ind w:firstLine="562" w:firstLineChars="200"/>
        <w:textAlignment w:val="auto"/>
        <w:rPr>
          <w:rFonts w:hAnsi="宋体"/>
          <w:b/>
          <w:bCs/>
          <w:sz w:val="28"/>
          <w:szCs w:val="28"/>
        </w:rPr>
      </w:pPr>
      <w:r>
        <w:rPr>
          <w:rFonts w:hint="eastAsia" w:hAnsi="宋体"/>
          <w:b/>
          <w:bCs/>
          <w:sz w:val="28"/>
          <w:szCs w:val="28"/>
          <w:lang w:val="en-US" w:eastAsia="zh-CN"/>
        </w:rPr>
        <w:t>一、</w:t>
      </w:r>
      <w:r>
        <w:rPr>
          <w:rFonts w:hint="eastAsia" w:hAnsi="宋体"/>
          <w:b/>
          <w:bCs/>
          <w:sz w:val="28"/>
          <w:szCs w:val="28"/>
        </w:rPr>
        <w:t>定时灾备系统</w:t>
      </w:r>
    </w:p>
    <w:p>
      <w:pPr>
        <w:pStyle w:val="3"/>
        <w:keepNext w:val="0"/>
        <w:keepLines w:val="0"/>
        <w:pageBreakBefore w:val="0"/>
        <w:widowControl w:val="0"/>
        <w:kinsoku/>
        <w:wordWrap/>
        <w:overflowPunct/>
        <w:topLinePunct w:val="0"/>
        <w:autoSpaceDE/>
        <w:autoSpaceDN/>
        <w:bidi w:val="0"/>
        <w:adjustRightInd/>
        <w:snapToGrid/>
        <w:spacing w:after="0" w:line="566" w:lineRule="exact"/>
        <w:ind w:firstLine="560" w:firstLineChars="200"/>
        <w:textAlignment w:val="auto"/>
        <w:rPr>
          <w:rFonts w:hAnsi="宋体"/>
          <w:sz w:val="28"/>
          <w:szCs w:val="28"/>
        </w:rPr>
      </w:pPr>
      <w:bookmarkStart w:id="1" w:name="_GoBack"/>
      <w:r>
        <w:rPr>
          <w:rFonts w:hint="eastAsia" w:hAnsi="宋体"/>
          <w:sz w:val="28"/>
          <w:szCs w:val="28"/>
          <w:lang w:eastAsia="zh-CN"/>
        </w:rPr>
        <w:t>（</w:t>
      </w:r>
      <w:r>
        <w:rPr>
          <w:rFonts w:hint="eastAsia" w:hAnsi="宋体"/>
          <w:sz w:val="28"/>
          <w:szCs w:val="28"/>
          <w:lang w:val="en-US" w:eastAsia="zh-CN"/>
        </w:rPr>
        <w:t>一</w:t>
      </w:r>
      <w:r>
        <w:rPr>
          <w:rFonts w:hint="eastAsia" w:hAnsi="宋体"/>
          <w:sz w:val="28"/>
          <w:szCs w:val="28"/>
          <w:lang w:eastAsia="zh-CN"/>
        </w:rPr>
        <w:t>）</w:t>
      </w:r>
      <w:r>
        <w:rPr>
          <w:rFonts w:hint="eastAsia" w:hAnsi="宋体"/>
          <w:sz w:val="28"/>
          <w:szCs w:val="28"/>
        </w:rPr>
        <w:t>可用存储空间≥100TB（Raid6/Raid5）；≥2个10Gbps以太网主机接口</w:t>
      </w:r>
      <w:r>
        <w:rPr>
          <w:rFonts w:hint="eastAsia" w:hAnsi="宋体"/>
          <w:sz w:val="28"/>
          <w:szCs w:val="28"/>
          <w:lang w:eastAsia="zh-CN"/>
        </w:rPr>
        <w:t>，</w:t>
      </w:r>
      <w:r>
        <w:rPr>
          <w:rFonts w:hint="eastAsia" w:hAnsi="宋体"/>
          <w:sz w:val="28"/>
          <w:szCs w:val="28"/>
        </w:rPr>
        <w:t>≥2个32Gb FC接口，配置热插拔冗余电源；配置配套容量的软件许可，对接入客户端数量、类型均不限制;</w:t>
      </w:r>
      <w:bookmarkEnd w:id="1"/>
    </w:p>
    <w:p>
      <w:pPr>
        <w:pStyle w:val="3"/>
        <w:keepNext w:val="0"/>
        <w:keepLines w:val="0"/>
        <w:pageBreakBefore w:val="0"/>
        <w:widowControl w:val="0"/>
        <w:kinsoku/>
        <w:wordWrap/>
        <w:overflowPunct/>
        <w:topLinePunct w:val="0"/>
        <w:autoSpaceDE/>
        <w:autoSpaceDN/>
        <w:bidi w:val="0"/>
        <w:adjustRightInd/>
        <w:snapToGrid/>
        <w:spacing w:after="0" w:line="566" w:lineRule="exact"/>
        <w:ind w:firstLine="560" w:firstLineChars="200"/>
        <w:textAlignment w:val="auto"/>
        <w:rPr>
          <w:rFonts w:hint="eastAsia" w:hAnsi="宋体" w:eastAsia="宋体"/>
          <w:sz w:val="28"/>
          <w:szCs w:val="28"/>
          <w:lang w:eastAsia="zh-CN"/>
        </w:rPr>
      </w:pPr>
      <w:r>
        <w:rPr>
          <w:rFonts w:hint="eastAsia" w:hAnsi="宋体"/>
          <w:sz w:val="28"/>
          <w:szCs w:val="28"/>
          <w:lang w:eastAsia="zh-CN"/>
        </w:rPr>
        <w:t>（</w:t>
      </w:r>
      <w:r>
        <w:rPr>
          <w:rFonts w:hint="eastAsia" w:hAnsi="宋体"/>
          <w:sz w:val="28"/>
          <w:szCs w:val="28"/>
          <w:lang w:val="en-US" w:eastAsia="zh-CN"/>
        </w:rPr>
        <w:t>二</w:t>
      </w:r>
      <w:r>
        <w:rPr>
          <w:rFonts w:hint="eastAsia" w:hAnsi="宋体"/>
          <w:sz w:val="28"/>
          <w:szCs w:val="28"/>
          <w:lang w:eastAsia="zh-CN"/>
        </w:rPr>
        <w:t>）</w:t>
      </w:r>
      <w:r>
        <w:rPr>
          <w:rFonts w:hint="eastAsia" w:hAnsi="宋体"/>
          <w:sz w:val="28"/>
          <w:szCs w:val="28"/>
        </w:rPr>
        <w:t>具备</w:t>
      </w:r>
      <w:r>
        <w:rPr>
          <w:rFonts w:hAnsi="宋体"/>
          <w:sz w:val="28"/>
          <w:szCs w:val="28"/>
        </w:rPr>
        <w:t>防篡改备份</w:t>
      </w:r>
      <w:r>
        <w:rPr>
          <w:rFonts w:hint="eastAsia" w:hAnsi="宋体"/>
          <w:sz w:val="28"/>
          <w:szCs w:val="28"/>
        </w:rPr>
        <w:t>能力，</w:t>
      </w:r>
      <w:r>
        <w:fldChar w:fldCharType="begin"/>
      </w:r>
      <w:r>
        <w:instrText xml:space="preserve"> HYPERLINK "https://www.veritas.com/zh/cn/information-center/ransomware" </w:instrText>
      </w:r>
      <w:r>
        <w:fldChar w:fldCharType="separate"/>
      </w:r>
      <w:r>
        <w:rPr>
          <w:rFonts w:hAnsi="宋体"/>
          <w:sz w:val="28"/>
          <w:szCs w:val="28"/>
        </w:rPr>
        <w:t>遭勒索软件攻击后</w:t>
      </w:r>
      <w:r>
        <w:rPr>
          <w:rFonts w:hint="eastAsia" w:hAnsi="宋体"/>
          <w:sz w:val="28"/>
          <w:szCs w:val="28"/>
        </w:rPr>
        <w:t>能够有</w:t>
      </w:r>
      <w:r>
        <w:rPr>
          <w:rFonts w:hint="eastAsia" w:hAnsi="宋体"/>
          <w:sz w:val="28"/>
          <w:szCs w:val="28"/>
        </w:rPr>
        <w:fldChar w:fldCharType="end"/>
      </w:r>
      <w:r>
        <w:rPr>
          <w:rFonts w:hAnsi="宋体"/>
          <w:sz w:val="28"/>
          <w:szCs w:val="28"/>
        </w:rPr>
        <w:t>未受感染的干净备份</w:t>
      </w:r>
      <w:r>
        <w:rPr>
          <w:rFonts w:hint="eastAsia" w:hAnsi="宋体"/>
          <w:sz w:val="28"/>
          <w:szCs w:val="28"/>
        </w:rPr>
        <w:t>进行数据恢复</w:t>
      </w:r>
      <w:r>
        <w:rPr>
          <w:rFonts w:hint="eastAsia" w:hAnsi="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6" w:lineRule="exact"/>
        <w:ind w:firstLine="560" w:firstLineChars="200"/>
        <w:textAlignment w:val="auto"/>
      </w:pPr>
      <w:r>
        <w:rPr>
          <w:rFonts w:hint="eastAsia" w:hAnsi="宋体"/>
          <w:sz w:val="28"/>
          <w:szCs w:val="28"/>
          <w:lang w:eastAsia="zh-CN"/>
        </w:rPr>
        <w:t>（</w:t>
      </w:r>
      <w:r>
        <w:rPr>
          <w:rFonts w:hint="eastAsia" w:hAnsi="宋体"/>
          <w:sz w:val="28"/>
          <w:szCs w:val="28"/>
          <w:lang w:val="en-US" w:eastAsia="zh-CN"/>
        </w:rPr>
        <w:t>三</w:t>
      </w:r>
      <w:r>
        <w:rPr>
          <w:rFonts w:hint="eastAsia" w:hAnsi="宋体"/>
          <w:sz w:val="28"/>
          <w:szCs w:val="28"/>
          <w:lang w:eastAsia="zh-CN"/>
        </w:rPr>
        <w:t>）</w:t>
      </w:r>
      <w:r>
        <w:rPr>
          <w:rFonts w:hint="eastAsia" w:hAnsi="宋体"/>
          <w:sz w:val="28"/>
          <w:szCs w:val="28"/>
        </w:rPr>
        <w:t>支持</w:t>
      </w:r>
      <w:r>
        <w:rPr>
          <w:rFonts w:hint="eastAsia" w:hAnsi="宋体"/>
          <w:sz w:val="28"/>
          <w:szCs w:val="28"/>
          <w:lang w:val="en-US" w:eastAsia="zh-CN"/>
        </w:rPr>
        <w:t>多种</w:t>
      </w:r>
      <w:r>
        <w:rPr>
          <w:rFonts w:hint="eastAsia" w:hAnsi="宋体"/>
          <w:sz w:val="28"/>
          <w:szCs w:val="28"/>
        </w:rPr>
        <w:t>备份方式</w:t>
      </w:r>
      <w:r>
        <w:rPr>
          <w:rFonts w:hint="eastAsia" w:hAnsi="宋体"/>
          <w:sz w:val="28"/>
          <w:szCs w:val="28"/>
          <w:lang w:eastAsia="zh-CN"/>
        </w:rPr>
        <w:t>，</w:t>
      </w:r>
      <w:r>
        <w:rPr>
          <w:rFonts w:hint="eastAsia" w:hAnsi="宋体"/>
          <w:sz w:val="28"/>
          <w:szCs w:val="28"/>
          <w:lang w:val="en-US" w:eastAsia="zh-CN"/>
        </w:rPr>
        <w:t>例如</w:t>
      </w:r>
      <w:r>
        <w:rPr>
          <w:rFonts w:hint="eastAsia" w:hAnsi="宋体"/>
          <w:sz w:val="28"/>
          <w:szCs w:val="28"/>
        </w:rPr>
        <w:t>完全备份、增量备份、差异备份</w:t>
      </w:r>
      <w:r>
        <w:rPr>
          <w:rFonts w:hint="eastAsia" w:hAnsi="宋体"/>
          <w:sz w:val="28"/>
          <w:szCs w:val="28"/>
          <w:lang w:val="en-US" w:eastAsia="zh-CN"/>
        </w:rPr>
        <w:t>等</w:t>
      </w:r>
      <w:r>
        <w:rPr>
          <w:rFonts w:hint="eastAsia" w:hAnsi="宋体"/>
          <w:sz w:val="28"/>
          <w:szCs w:val="28"/>
        </w:rPr>
        <w:t>；</w:t>
      </w:r>
    </w:p>
    <w:p>
      <w:pPr>
        <w:keepNext w:val="0"/>
        <w:keepLines w:val="0"/>
        <w:pageBreakBefore w:val="0"/>
        <w:widowControl w:val="0"/>
        <w:kinsoku/>
        <w:wordWrap/>
        <w:overflowPunct/>
        <w:topLinePunct w:val="0"/>
        <w:autoSpaceDE/>
        <w:autoSpaceDN/>
        <w:bidi w:val="0"/>
        <w:adjustRightInd/>
        <w:snapToGrid/>
        <w:spacing w:line="566" w:lineRule="exact"/>
        <w:ind w:firstLine="560" w:firstLineChars="200"/>
        <w:textAlignment w:val="auto"/>
        <w:rPr>
          <w:rFonts w:hAnsi="宋体"/>
          <w:sz w:val="28"/>
          <w:szCs w:val="28"/>
        </w:rPr>
      </w:pPr>
      <w:r>
        <w:rPr>
          <w:rFonts w:hint="eastAsia" w:hAnsi="宋体"/>
          <w:sz w:val="28"/>
          <w:szCs w:val="28"/>
          <w:lang w:eastAsia="zh-CN"/>
        </w:rPr>
        <w:t>（</w:t>
      </w:r>
      <w:r>
        <w:rPr>
          <w:rFonts w:hint="eastAsia" w:hAnsi="宋体"/>
          <w:sz w:val="28"/>
          <w:szCs w:val="28"/>
          <w:lang w:val="en-US" w:eastAsia="zh-CN"/>
        </w:rPr>
        <w:t>四</w:t>
      </w:r>
      <w:r>
        <w:rPr>
          <w:rFonts w:hint="eastAsia" w:hAnsi="宋体"/>
          <w:sz w:val="28"/>
          <w:szCs w:val="28"/>
          <w:lang w:eastAsia="zh-CN"/>
        </w:rPr>
        <w:t>）</w:t>
      </w:r>
      <w:r>
        <w:rPr>
          <w:rFonts w:hint="eastAsia" w:hAnsi="宋体"/>
          <w:sz w:val="28"/>
          <w:szCs w:val="28"/>
        </w:rPr>
        <w:t>支持Oracle、 SQL Server、MySQL等工作负载的在线数据保护；</w:t>
      </w:r>
    </w:p>
    <w:p>
      <w:pPr>
        <w:keepNext w:val="0"/>
        <w:keepLines w:val="0"/>
        <w:pageBreakBefore w:val="0"/>
        <w:widowControl w:val="0"/>
        <w:kinsoku/>
        <w:wordWrap/>
        <w:overflowPunct/>
        <w:topLinePunct w:val="0"/>
        <w:autoSpaceDE/>
        <w:autoSpaceDN/>
        <w:bidi w:val="0"/>
        <w:adjustRightInd/>
        <w:snapToGrid/>
        <w:spacing w:line="566" w:lineRule="exact"/>
        <w:ind w:firstLine="560" w:firstLineChars="200"/>
        <w:textAlignment w:val="auto"/>
        <w:rPr>
          <w:rFonts w:hAnsi="宋体"/>
          <w:sz w:val="28"/>
          <w:szCs w:val="28"/>
        </w:rPr>
      </w:pPr>
      <w:r>
        <w:rPr>
          <w:rFonts w:hint="eastAsia" w:hAnsi="宋体"/>
          <w:sz w:val="28"/>
          <w:szCs w:val="28"/>
          <w:lang w:eastAsia="zh-CN"/>
        </w:rPr>
        <w:t>（</w:t>
      </w:r>
      <w:r>
        <w:rPr>
          <w:rFonts w:hint="eastAsia" w:hAnsi="宋体"/>
          <w:sz w:val="28"/>
          <w:szCs w:val="28"/>
          <w:lang w:val="en-US" w:eastAsia="zh-CN"/>
        </w:rPr>
        <w:t>五</w:t>
      </w:r>
      <w:r>
        <w:rPr>
          <w:rFonts w:hint="eastAsia" w:hAnsi="宋体"/>
          <w:sz w:val="28"/>
          <w:szCs w:val="28"/>
          <w:lang w:eastAsia="zh-CN"/>
        </w:rPr>
        <w:t>）</w:t>
      </w:r>
      <w:r>
        <w:rPr>
          <w:rFonts w:hint="eastAsia" w:hAnsi="宋体"/>
          <w:sz w:val="28"/>
          <w:szCs w:val="28"/>
        </w:rPr>
        <w:t>数据离线保护：备份数据能够自动复制入移动硬盘、磁带、光盘等介质离线存储，支持目前主流磁带机、磁带库、虚拟带库</w:t>
      </w:r>
      <w:r>
        <w:rPr>
          <w:rFonts w:hint="eastAsia" w:hAnsi="宋体"/>
          <w:sz w:val="28"/>
          <w:szCs w:val="28"/>
          <w:lang w:eastAsia="zh-CN"/>
        </w:rPr>
        <w:t>。</w:t>
      </w:r>
      <w:r>
        <w:rPr>
          <w:rFonts w:hint="eastAsia" w:hAnsi="宋体"/>
          <w:sz w:val="28"/>
          <w:szCs w:val="28"/>
        </w:rPr>
        <w:t xml:space="preserve">              </w:t>
      </w:r>
    </w:p>
    <w:p>
      <w:pPr>
        <w:pStyle w:val="3"/>
        <w:keepNext w:val="0"/>
        <w:keepLines w:val="0"/>
        <w:pageBreakBefore w:val="0"/>
        <w:widowControl w:val="0"/>
        <w:kinsoku/>
        <w:wordWrap/>
        <w:overflowPunct/>
        <w:topLinePunct w:val="0"/>
        <w:autoSpaceDE/>
        <w:autoSpaceDN/>
        <w:bidi w:val="0"/>
        <w:adjustRightInd/>
        <w:snapToGrid/>
        <w:spacing w:after="0" w:line="566" w:lineRule="exact"/>
        <w:ind w:left="0" w:leftChars="0" w:firstLine="621" w:firstLineChars="221"/>
        <w:textAlignment w:val="auto"/>
        <w:rPr>
          <w:rFonts w:hAnsi="宋体"/>
          <w:b/>
          <w:bCs/>
          <w:sz w:val="28"/>
          <w:szCs w:val="28"/>
        </w:rPr>
      </w:pPr>
      <w:r>
        <w:rPr>
          <w:rFonts w:hint="eastAsia" w:hAnsi="宋体"/>
          <w:b/>
          <w:bCs/>
          <w:sz w:val="28"/>
          <w:szCs w:val="28"/>
          <w:lang w:val="en-US" w:eastAsia="zh-CN"/>
        </w:rPr>
        <w:t>二、</w:t>
      </w:r>
      <w:r>
        <w:rPr>
          <w:rFonts w:hint="eastAsia" w:hAnsi="宋体"/>
          <w:b/>
          <w:bCs/>
          <w:sz w:val="28"/>
          <w:szCs w:val="28"/>
        </w:rPr>
        <w:t>实时灾备系统</w:t>
      </w:r>
    </w:p>
    <w:p>
      <w:pPr>
        <w:keepNext w:val="0"/>
        <w:keepLines w:val="0"/>
        <w:pageBreakBefore w:val="0"/>
        <w:widowControl w:val="0"/>
        <w:kinsoku/>
        <w:wordWrap/>
        <w:overflowPunct/>
        <w:topLinePunct w:val="0"/>
        <w:autoSpaceDE/>
        <w:autoSpaceDN/>
        <w:bidi w:val="0"/>
        <w:adjustRightInd/>
        <w:snapToGrid/>
        <w:spacing w:line="566" w:lineRule="exact"/>
        <w:ind w:firstLine="560" w:firstLineChars="200"/>
        <w:textAlignment w:val="auto"/>
        <w:rPr>
          <w:rFonts w:hint="eastAsia" w:hAnsi="宋体" w:eastAsia="宋体"/>
          <w:sz w:val="28"/>
          <w:szCs w:val="28"/>
          <w:lang w:eastAsia="zh-CN"/>
        </w:rPr>
      </w:pPr>
      <w:r>
        <w:rPr>
          <w:rFonts w:hint="eastAsia" w:hAnsi="宋体"/>
          <w:sz w:val="28"/>
          <w:szCs w:val="28"/>
          <w:lang w:eastAsia="zh-CN"/>
        </w:rPr>
        <w:t>（</w:t>
      </w:r>
      <w:r>
        <w:rPr>
          <w:rFonts w:hint="eastAsia" w:hAnsi="宋体"/>
          <w:sz w:val="28"/>
          <w:szCs w:val="28"/>
          <w:lang w:val="en-US" w:eastAsia="zh-CN"/>
        </w:rPr>
        <w:t>一</w:t>
      </w:r>
      <w:r>
        <w:rPr>
          <w:rFonts w:hint="eastAsia" w:hAnsi="宋体"/>
          <w:sz w:val="28"/>
          <w:szCs w:val="28"/>
          <w:lang w:eastAsia="zh-CN"/>
        </w:rPr>
        <w:t>）</w:t>
      </w:r>
      <w:r>
        <w:rPr>
          <w:rFonts w:hint="eastAsia" w:hAnsi="宋体"/>
          <w:sz w:val="28"/>
          <w:szCs w:val="28"/>
        </w:rPr>
        <w:t>采用≥3节点的分布式架构</w:t>
      </w:r>
      <w:r>
        <w:rPr>
          <w:rFonts w:hint="eastAsia" w:hAnsi="宋体"/>
          <w:sz w:val="28"/>
          <w:szCs w:val="28"/>
          <w:lang w:eastAsia="zh-CN"/>
        </w:rPr>
        <w:t>；</w:t>
      </w:r>
      <w:r>
        <w:rPr>
          <w:rFonts w:hint="eastAsia" w:hAnsi="宋体"/>
          <w:sz w:val="28"/>
          <w:szCs w:val="28"/>
        </w:rPr>
        <w:t>单节</w:t>
      </w:r>
      <w:r>
        <w:rPr>
          <w:rFonts w:hint="eastAsia" w:hAnsi="宋体"/>
          <w:sz w:val="28"/>
          <w:szCs w:val="28"/>
          <w:lang w:val="en-US" w:eastAsia="zh-CN"/>
        </w:rPr>
        <w:t>点</w:t>
      </w:r>
      <w:r>
        <w:rPr>
          <w:rFonts w:hint="eastAsia" w:hAnsi="宋体"/>
          <w:sz w:val="28"/>
          <w:szCs w:val="28"/>
        </w:rPr>
        <w:t>要求配置≥2颗</w:t>
      </w:r>
      <w:r>
        <w:rPr>
          <w:rFonts w:hint="eastAsia" w:hAnsi="宋体"/>
          <w:sz w:val="28"/>
          <w:szCs w:val="28"/>
          <w:lang w:val="en-US" w:eastAsia="zh-CN"/>
        </w:rPr>
        <w:t>10</w:t>
      </w:r>
      <w:r>
        <w:rPr>
          <w:rFonts w:hint="eastAsia" w:hAnsi="宋体"/>
          <w:sz w:val="28"/>
          <w:szCs w:val="28"/>
        </w:rPr>
        <w:t>核处理器，内存≥</w:t>
      </w:r>
      <w:r>
        <w:rPr>
          <w:rFonts w:hint="eastAsia" w:hAnsi="宋体"/>
          <w:sz w:val="28"/>
          <w:szCs w:val="28"/>
          <w:lang w:val="en-US" w:eastAsia="zh-CN"/>
        </w:rPr>
        <w:t>256</w:t>
      </w:r>
      <w:r>
        <w:rPr>
          <w:rFonts w:hint="eastAsia" w:hAnsi="宋体"/>
          <w:sz w:val="28"/>
          <w:szCs w:val="28"/>
        </w:rPr>
        <w:t>GB高速缓存模块，</w:t>
      </w:r>
      <w:r>
        <w:rPr>
          <w:rFonts w:hint="eastAsia" w:hAnsi="宋体"/>
          <w:sz w:val="28"/>
          <w:szCs w:val="28"/>
          <w:lang w:val="en-US" w:eastAsia="zh-Hans"/>
        </w:rPr>
        <w:t>≥</w:t>
      </w:r>
      <w:r>
        <w:rPr>
          <w:rFonts w:hint="eastAsia" w:hAnsi="宋体"/>
          <w:sz w:val="28"/>
          <w:szCs w:val="28"/>
          <w:lang w:eastAsia="zh-Hans"/>
        </w:rPr>
        <w:t>2</w:t>
      </w:r>
      <w:r>
        <w:rPr>
          <w:rFonts w:hint="eastAsia" w:hAnsi="宋体"/>
          <w:sz w:val="28"/>
          <w:szCs w:val="28"/>
          <w:lang w:val="en-US" w:eastAsia="zh-Hans"/>
        </w:rPr>
        <w:t>块</w:t>
      </w:r>
      <w:r>
        <w:rPr>
          <w:rFonts w:hint="eastAsia" w:hAnsi="宋体"/>
          <w:sz w:val="28"/>
          <w:szCs w:val="28"/>
          <w:lang w:eastAsia="zh-Hans"/>
        </w:rPr>
        <w:t>480</w:t>
      </w:r>
      <w:r>
        <w:rPr>
          <w:rFonts w:hint="eastAsia" w:hAnsi="宋体"/>
          <w:sz w:val="28"/>
          <w:szCs w:val="28"/>
          <w:lang w:val="en-US" w:eastAsia="zh-Hans"/>
        </w:rPr>
        <w:t>G</w:t>
      </w:r>
      <w:r>
        <w:rPr>
          <w:rFonts w:hint="eastAsia" w:hAnsi="宋体"/>
          <w:sz w:val="28"/>
          <w:szCs w:val="28"/>
          <w:lang w:eastAsia="zh-Hans"/>
        </w:rPr>
        <w:t xml:space="preserve"> </w:t>
      </w:r>
      <w:r>
        <w:rPr>
          <w:rFonts w:hint="eastAsia" w:hAnsi="宋体"/>
          <w:sz w:val="28"/>
          <w:szCs w:val="28"/>
          <w:lang w:val="en-US" w:eastAsia="zh-Hans"/>
        </w:rPr>
        <w:t>SSD，≥</w:t>
      </w:r>
      <w:r>
        <w:rPr>
          <w:rFonts w:hint="eastAsia" w:hAnsi="宋体"/>
          <w:sz w:val="28"/>
          <w:szCs w:val="28"/>
          <w:lang w:eastAsia="zh-Hans"/>
        </w:rPr>
        <w:t>8</w:t>
      </w:r>
      <w:r>
        <w:rPr>
          <w:rFonts w:hint="eastAsia" w:hAnsi="宋体"/>
          <w:sz w:val="28"/>
          <w:szCs w:val="28"/>
          <w:lang w:val="en-US" w:eastAsia="zh-Hans"/>
        </w:rPr>
        <w:t>块</w:t>
      </w:r>
      <w:r>
        <w:rPr>
          <w:rFonts w:hint="eastAsia" w:hAnsi="宋体"/>
          <w:sz w:val="28"/>
          <w:szCs w:val="28"/>
          <w:lang w:eastAsia="zh-Hans"/>
        </w:rPr>
        <w:t>10</w:t>
      </w:r>
      <w:r>
        <w:rPr>
          <w:rFonts w:hint="eastAsia" w:hAnsi="宋体"/>
          <w:sz w:val="28"/>
          <w:szCs w:val="28"/>
          <w:lang w:val="en-US" w:eastAsia="zh-Hans"/>
        </w:rPr>
        <w:t>T</w:t>
      </w:r>
      <w:r>
        <w:rPr>
          <w:rFonts w:hint="eastAsia" w:hAnsi="宋体"/>
          <w:sz w:val="28"/>
          <w:szCs w:val="28"/>
          <w:lang w:eastAsia="zh-Hans"/>
        </w:rPr>
        <w:t xml:space="preserve"> </w:t>
      </w:r>
      <w:r>
        <w:rPr>
          <w:rFonts w:hint="eastAsia" w:hAnsi="宋体"/>
          <w:sz w:val="28"/>
          <w:szCs w:val="28"/>
          <w:lang w:val="en-US" w:eastAsia="zh-Hans"/>
        </w:rPr>
        <w:t>SATA硬盘，</w:t>
      </w:r>
      <w:r>
        <w:rPr>
          <w:rFonts w:hint="eastAsia" w:hAnsi="宋体"/>
          <w:sz w:val="28"/>
          <w:szCs w:val="28"/>
        </w:rPr>
        <w:t>≥2个千兆电口、≥2个万兆光口（含模块），热插拔双冗余电源</w:t>
      </w:r>
      <w:r>
        <w:rPr>
          <w:rFonts w:hint="eastAsia" w:hAnsi="宋体"/>
          <w:sz w:val="28"/>
          <w:szCs w:val="28"/>
          <w:lang w:eastAsia="zh-CN"/>
        </w:rPr>
        <w:t>，</w:t>
      </w:r>
      <w:r>
        <w:rPr>
          <w:rFonts w:hAnsi="宋体"/>
          <w:sz w:val="28"/>
          <w:szCs w:val="28"/>
        </w:rPr>
        <w:t>≥</w:t>
      </w:r>
      <w:r>
        <w:rPr>
          <w:rFonts w:hint="eastAsia" w:hAnsi="宋体"/>
          <w:sz w:val="28"/>
          <w:szCs w:val="28"/>
          <w:lang w:val="en-US" w:eastAsia="zh-CN"/>
        </w:rPr>
        <w:t>10个</w:t>
      </w:r>
      <w:r>
        <w:rPr>
          <w:rFonts w:hint="eastAsia" w:hAnsi="宋体"/>
          <w:sz w:val="28"/>
          <w:szCs w:val="28"/>
          <w:lang w:val="en-US" w:eastAsia="zh-Hans"/>
        </w:rPr>
        <w:t>应急</w:t>
      </w:r>
      <w:r>
        <w:rPr>
          <w:rFonts w:hint="eastAsia" w:hAnsi="宋体"/>
          <w:sz w:val="28"/>
          <w:szCs w:val="28"/>
          <w:lang w:val="en-US" w:eastAsia="zh-CN"/>
        </w:rPr>
        <w:t>接管许可，</w:t>
      </w:r>
      <w:r>
        <w:rPr>
          <w:rFonts w:hint="eastAsia" w:hAnsi="宋体"/>
          <w:sz w:val="28"/>
          <w:szCs w:val="28"/>
          <w:lang w:val="en-US" w:eastAsia="zh-Hans"/>
        </w:rPr>
        <w:t>CDP</w:t>
      </w:r>
      <w:r>
        <w:rPr>
          <w:rFonts w:hint="eastAsia" w:hAnsi="宋体"/>
          <w:sz w:val="28"/>
          <w:szCs w:val="28"/>
          <w:lang w:val="en-US" w:eastAsia="zh-CN"/>
        </w:rPr>
        <w:t>实时备份功能，</w:t>
      </w:r>
      <w:r>
        <w:rPr>
          <w:rFonts w:hAnsi="宋体"/>
          <w:sz w:val="28"/>
          <w:szCs w:val="28"/>
        </w:rPr>
        <w:t>≥</w:t>
      </w:r>
      <w:r>
        <w:rPr>
          <w:rFonts w:hint="eastAsia" w:hAnsi="宋体"/>
          <w:sz w:val="28"/>
          <w:szCs w:val="28"/>
          <w:lang w:eastAsia="zh-Hans"/>
        </w:rPr>
        <w:t>3</w:t>
      </w:r>
      <w:r>
        <w:rPr>
          <w:rFonts w:hint="eastAsia" w:hAnsi="宋体"/>
          <w:sz w:val="28"/>
          <w:szCs w:val="28"/>
          <w:lang w:val="en-US" w:eastAsia="zh-Hans"/>
        </w:rPr>
        <w:t>个主机热备，</w:t>
      </w:r>
      <w:r>
        <w:rPr>
          <w:rFonts w:hAnsi="宋体"/>
          <w:sz w:val="28"/>
          <w:szCs w:val="28"/>
        </w:rPr>
        <w:t>≥</w:t>
      </w:r>
      <w:r>
        <w:rPr>
          <w:rFonts w:hint="eastAsia" w:hAnsi="宋体"/>
          <w:sz w:val="28"/>
          <w:szCs w:val="28"/>
          <w:lang w:val="en-US" w:eastAsia="zh-CN"/>
        </w:rPr>
        <w:t>100TB的备份</w:t>
      </w:r>
      <w:r>
        <w:rPr>
          <w:rFonts w:hint="eastAsia" w:hAnsi="宋体"/>
          <w:sz w:val="28"/>
          <w:szCs w:val="28"/>
          <w:lang w:val="en-US" w:eastAsia="zh-Hans"/>
        </w:rPr>
        <w:t>授权</w:t>
      </w:r>
      <w:r>
        <w:rPr>
          <w:rFonts w:hint="eastAsia" w:hAnsi="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6" w:lineRule="exact"/>
        <w:ind w:firstLine="560" w:firstLineChars="200"/>
        <w:textAlignment w:val="auto"/>
        <w:rPr>
          <w:rFonts w:hint="eastAsia" w:hAnsi="宋体" w:eastAsia="宋体"/>
          <w:sz w:val="28"/>
          <w:szCs w:val="28"/>
          <w:lang w:eastAsia="zh-CN"/>
        </w:rPr>
      </w:pPr>
      <w:r>
        <w:rPr>
          <w:rFonts w:hint="eastAsia" w:hAnsi="宋体"/>
          <w:sz w:val="28"/>
          <w:szCs w:val="28"/>
          <w:lang w:eastAsia="zh-CN"/>
        </w:rPr>
        <w:t>（</w:t>
      </w:r>
      <w:r>
        <w:rPr>
          <w:rFonts w:hint="eastAsia" w:hAnsi="宋体"/>
          <w:sz w:val="28"/>
          <w:szCs w:val="28"/>
          <w:lang w:val="en-US" w:eastAsia="zh-CN"/>
        </w:rPr>
        <w:t>二</w:t>
      </w:r>
      <w:r>
        <w:rPr>
          <w:rFonts w:hint="eastAsia" w:hAnsi="宋体"/>
          <w:sz w:val="28"/>
          <w:szCs w:val="28"/>
          <w:lang w:eastAsia="zh-CN"/>
        </w:rPr>
        <w:t>）</w:t>
      </w:r>
      <w:r>
        <w:rPr>
          <w:rFonts w:hAnsi="宋体"/>
          <w:sz w:val="28"/>
          <w:szCs w:val="28"/>
        </w:rPr>
        <w:t>支持多种操作系统保护及恢复，支持整盘、分区数据在线快速恢复</w:t>
      </w:r>
      <w:r>
        <w:rPr>
          <w:rFonts w:hint="eastAsia" w:hAnsi="宋体"/>
          <w:sz w:val="28"/>
          <w:szCs w:val="28"/>
          <w:lang w:eastAsia="zh-CN"/>
        </w:rPr>
        <w:t>，</w:t>
      </w:r>
      <w:r>
        <w:rPr>
          <w:rFonts w:hAnsi="宋体"/>
          <w:sz w:val="28"/>
          <w:szCs w:val="28"/>
        </w:rPr>
        <w:t>支持在线全量恢复、接管后增量数据恢复</w:t>
      </w:r>
      <w:r>
        <w:rPr>
          <w:rFonts w:hint="eastAsia" w:hAnsi="宋体"/>
          <w:sz w:val="28"/>
          <w:szCs w:val="28"/>
          <w:lang w:eastAsia="zh-CN"/>
        </w:rPr>
        <w:t>，</w:t>
      </w:r>
      <w:r>
        <w:rPr>
          <w:rFonts w:hAnsi="宋体"/>
          <w:sz w:val="28"/>
          <w:szCs w:val="28"/>
        </w:rPr>
        <w:t>恢复过程无需中断接管后的业务访问</w:t>
      </w:r>
      <w:r>
        <w:rPr>
          <w:rFonts w:hint="eastAsia" w:hAnsi="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6" w:lineRule="exact"/>
        <w:ind w:firstLine="560" w:firstLineChars="200"/>
        <w:textAlignment w:val="auto"/>
        <w:rPr>
          <w:rFonts w:hint="eastAsia" w:hAnsi="宋体" w:eastAsia="宋体"/>
          <w:sz w:val="28"/>
          <w:szCs w:val="28"/>
          <w:lang w:eastAsia="zh-CN"/>
        </w:rPr>
      </w:pPr>
      <w:r>
        <w:rPr>
          <w:rFonts w:hint="eastAsia" w:hAnsi="宋体"/>
          <w:sz w:val="28"/>
          <w:szCs w:val="28"/>
          <w:lang w:eastAsia="zh-CN"/>
        </w:rPr>
        <w:t>（</w:t>
      </w:r>
      <w:r>
        <w:rPr>
          <w:rFonts w:hint="eastAsia" w:hAnsi="宋体"/>
          <w:sz w:val="28"/>
          <w:szCs w:val="28"/>
          <w:lang w:val="en-US" w:eastAsia="zh-CN"/>
        </w:rPr>
        <w:t>三</w:t>
      </w:r>
      <w:r>
        <w:rPr>
          <w:rFonts w:hint="eastAsia" w:hAnsi="宋体"/>
          <w:sz w:val="28"/>
          <w:szCs w:val="28"/>
          <w:lang w:eastAsia="zh-CN"/>
        </w:rPr>
        <w:t>）</w:t>
      </w:r>
      <w:r>
        <w:rPr>
          <w:rFonts w:hAnsi="宋体"/>
          <w:sz w:val="28"/>
          <w:szCs w:val="28"/>
        </w:rPr>
        <w:t>灾备平台支持同时保护物理服务器业务、虚拟化平台业务、云平台业务的能力；当被保护的多个生产系统故障时，灾备平台支持无缝快速故障系统的接管</w:t>
      </w:r>
      <w:r>
        <w:rPr>
          <w:rFonts w:hint="eastAsia" w:hAnsi="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6" w:lineRule="exact"/>
        <w:ind w:firstLine="560" w:firstLineChars="200"/>
        <w:textAlignment w:val="auto"/>
        <w:rPr>
          <w:rFonts w:hAnsi="宋体"/>
          <w:sz w:val="28"/>
          <w:szCs w:val="28"/>
        </w:rPr>
      </w:pPr>
      <w:r>
        <w:rPr>
          <w:rFonts w:hint="eastAsia" w:hAnsi="宋体" w:cs="Times New Roman"/>
          <w:sz w:val="28"/>
          <w:szCs w:val="28"/>
          <w:lang w:eastAsia="zh-CN"/>
        </w:rPr>
        <w:t>（</w:t>
      </w:r>
      <w:r>
        <w:rPr>
          <w:rFonts w:hint="eastAsia" w:hAnsi="宋体" w:cs="Times New Roman"/>
          <w:sz w:val="28"/>
          <w:szCs w:val="28"/>
          <w:lang w:val="en-US" w:eastAsia="zh-CN"/>
        </w:rPr>
        <w:t>四</w:t>
      </w:r>
      <w:r>
        <w:rPr>
          <w:rFonts w:hint="eastAsia" w:hAnsi="宋体" w:cs="Times New Roman"/>
          <w:sz w:val="28"/>
          <w:szCs w:val="28"/>
          <w:lang w:eastAsia="zh-CN"/>
        </w:rPr>
        <w:t>）灾备资源池化：灾备存储资源采用分布式架构，由多台物理服务器组成分布式存储集群，通过新增物理服务器实现存储容量和性能的横向扩展，扩容过程业务零中断；</w:t>
      </w:r>
    </w:p>
    <w:p>
      <w:pPr>
        <w:keepNext w:val="0"/>
        <w:keepLines w:val="0"/>
        <w:pageBreakBefore w:val="0"/>
        <w:widowControl w:val="0"/>
        <w:kinsoku/>
        <w:wordWrap/>
        <w:overflowPunct/>
        <w:topLinePunct w:val="0"/>
        <w:autoSpaceDE/>
        <w:autoSpaceDN/>
        <w:bidi w:val="0"/>
        <w:adjustRightInd/>
        <w:snapToGrid/>
        <w:spacing w:line="566" w:lineRule="exact"/>
        <w:ind w:firstLine="560" w:firstLineChars="200"/>
        <w:textAlignment w:val="auto"/>
        <w:rPr>
          <w:rFonts w:hAnsi="宋体"/>
          <w:sz w:val="28"/>
          <w:szCs w:val="28"/>
        </w:rPr>
      </w:pPr>
      <w:r>
        <w:rPr>
          <w:rFonts w:hint="eastAsia" w:hAnsi="宋体"/>
          <w:sz w:val="28"/>
          <w:szCs w:val="28"/>
          <w:lang w:eastAsia="zh-CN"/>
        </w:rPr>
        <w:t>（</w:t>
      </w:r>
      <w:r>
        <w:rPr>
          <w:rFonts w:hint="eastAsia" w:hAnsi="宋体"/>
          <w:sz w:val="28"/>
          <w:szCs w:val="28"/>
          <w:lang w:val="en-US" w:eastAsia="zh-CN"/>
        </w:rPr>
        <w:t>五</w:t>
      </w:r>
      <w:r>
        <w:rPr>
          <w:rFonts w:hint="eastAsia" w:hAnsi="宋体"/>
          <w:sz w:val="28"/>
          <w:szCs w:val="28"/>
          <w:lang w:eastAsia="zh-CN"/>
        </w:rPr>
        <w:t>）</w:t>
      </w:r>
      <w:r>
        <w:rPr>
          <w:rFonts w:hint="eastAsia" w:hAnsi="宋体"/>
          <w:sz w:val="28"/>
          <w:szCs w:val="28"/>
        </w:rPr>
        <w:t>提供对数据库的</w:t>
      </w:r>
      <w:r>
        <w:rPr>
          <w:rFonts w:hint="eastAsia" w:hAnsi="宋体"/>
          <w:sz w:val="28"/>
          <w:szCs w:val="28"/>
          <w:lang w:val="en-US" w:eastAsia="zh-CN"/>
        </w:rPr>
        <w:t>微秒级</w:t>
      </w:r>
      <w:r>
        <w:rPr>
          <w:rFonts w:hint="eastAsia" w:hAnsi="宋体"/>
          <w:sz w:val="28"/>
          <w:szCs w:val="28"/>
        </w:rPr>
        <w:t>CDP持续数据保护</w:t>
      </w:r>
      <w:r>
        <w:rPr>
          <w:rFonts w:hint="eastAsia" w:hAnsi="宋体"/>
          <w:sz w:val="28"/>
          <w:szCs w:val="28"/>
          <w:lang w:eastAsia="zh-CN"/>
        </w:rPr>
        <w:t>，</w:t>
      </w:r>
      <w:r>
        <w:rPr>
          <w:rFonts w:hint="eastAsia" w:hAnsi="宋体"/>
          <w:sz w:val="28"/>
          <w:szCs w:val="28"/>
          <w:lang w:val="en-US" w:eastAsia="zh-CN"/>
        </w:rPr>
        <w:t>可直接整机备份数据库</w:t>
      </w:r>
      <w:r>
        <w:rPr>
          <w:rFonts w:hint="eastAsia" w:hAnsi="宋体"/>
          <w:sz w:val="28"/>
          <w:szCs w:val="28"/>
        </w:rPr>
        <w:t>，</w:t>
      </w:r>
      <w:r>
        <w:rPr>
          <w:rFonts w:hint="eastAsia" w:hAnsi="宋体"/>
          <w:sz w:val="28"/>
          <w:szCs w:val="28"/>
          <w:lang w:val="en-US" w:eastAsia="zh-CN"/>
        </w:rPr>
        <w:t>保障核心数据库和应用的业务连续性；</w:t>
      </w:r>
    </w:p>
    <w:p>
      <w:pPr>
        <w:pStyle w:val="2"/>
        <w:keepNext w:val="0"/>
        <w:keepLines w:val="0"/>
        <w:pageBreakBefore w:val="0"/>
        <w:widowControl w:val="0"/>
        <w:kinsoku/>
        <w:wordWrap/>
        <w:overflowPunct/>
        <w:topLinePunct w:val="0"/>
        <w:autoSpaceDE/>
        <w:autoSpaceDN/>
        <w:bidi w:val="0"/>
        <w:adjustRightInd/>
        <w:snapToGrid/>
        <w:spacing w:after="0" w:line="566" w:lineRule="exact"/>
        <w:ind w:left="0" w:leftChars="0" w:firstLine="560" w:firstLineChars="200"/>
        <w:textAlignment w:val="auto"/>
        <w:rPr>
          <w:rFonts w:hint="eastAsia" w:ascii="宋体" w:hAnsi="宋体" w:eastAsia="宋体" w:cs="Times New Roman"/>
          <w:color w:val="auto"/>
          <w:kern w:val="0"/>
          <w:sz w:val="28"/>
          <w:szCs w:val="28"/>
          <w:lang w:val="en-US" w:eastAsia="zh-CN" w:bidi="ar-SA"/>
        </w:rPr>
      </w:pPr>
      <w:r>
        <w:rPr>
          <w:rFonts w:hint="eastAsia" w:hAnsi="宋体" w:cs="Times New Roman"/>
          <w:color w:val="auto"/>
          <w:kern w:val="0"/>
          <w:sz w:val="28"/>
          <w:szCs w:val="28"/>
          <w:lang w:val="en-US" w:eastAsia="zh-CN" w:bidi="ar-SA"/>
        </w:rPr>
        <w:t>（六）</w:t>
      </w:r>
      <w:r>
        <w:rPr>
          <w:rFonts w:hint="eastAsia" w:ascii="宋体" w:hAnsi="宋体" w:eastAsia="宋体" w:cs="Times New Roman"/>
          <w:color w:val="auto"/>
          <w:kern w:val="0"/>
          <w:sz w:val="28"/>
          <w:szCs w:val="28"/>
          <w:lang w:val="en-US" w:eastAsia="zh-CN" w:bidi="ar-SA"/>
        </w:rPr>
        <w:t>HA容灾切换功能扩展：支持1分钟内重要系统双机HA的灾备切换功能，可以实现物理机、</w:t>
      </w:r>
      <w:r>
        <w:rPr>
          <w:rFonts w:hint="eastAsia" w:hAnsi="宋体" w:cs="Times New Roman"/>
          <w:color w:val="auto"/>
          <w:kern w:val="0"/>
          <w:sz w:val="28"/>
          <w:szCs w:val="28"/>
          <w:lang w:val="en-US" w:eastAsia="zh-CN" w:bidi="ar-SA"/>
        </w:rPr>
        <w:t>虚拟机等</w:t>
      </w:r>
      <w:r>
        <w:rPr>
          <w:rFonts w:hint="eastAsia" w:ascii="宋体" w:hAnsi="宋体" w:eastAsia="宋体" w:cs="Times New Roman"/>
          <w:color w:val="auto"/>
          <w:kern w:val="0"/>
          <w:sz w:val="28"/>
          <w:szCs w:val="28"/>
          <w:lang w:val="en-US" w:eastAsia="zh-CN" w:bidi="ar-SA"/>
        </w:rPr>
        <w:t>的主备切换</w:t>
      </w:r>
      <w:r>
        <w:rPr>
          <w:rFonts w:hint="eastAsia" w:hAnsi="宋体" w:cs="Times New Roman"/>
          <w:color w:val="auto"/>
          <w:kern w:val="0"/>
          <w:sz w:val="28"/>
          <w:szCs w:val="28"/>
          <w:lang w:val="en-US" w:eastAsia="zh-CN" w:bidi="ar-SA"/>
        </w:rPr>
        <w:t>。</w:t>
      </w:r>
    </w:p>
    <w:p>
      <w:pPr>
        <w:keepNext w:val="0"/>
        <w:keepLines w:val="0"/>
        <w:pageBreakBefore w:val="0"/>
        <w:widowControl w:val="0"/>
        <w:kinsoku/>
        <w:wordWrap/>
        <w:overflowPunct/>
        <w:topLinePunct w:val="0"/>
        <w:autoSpaceDE/>
        <w:autoSpaceDN/>
        <w:bidi w:val="0"/>
        <w:adjustRightInd/>
        <w:snapToGrid/>
        <w:spacing w:line="566" w:lineRule="exact"/>
        <w:ind w:firstLine="562" w:firstLineChars="200"/>
        <w:textAlignment w:val="auto"/>
        <w:rPr>
          <w:rFonts w:hAnsi="宋体"/>
          <w:b/>
          <w:bCs/>
          <w:sz w:val="28"/>
          <w:szCs w:val="28"/>
        </w:rPr>
      </w:pPr>
      <w:r>
        <w:rPr>
          <w:rFonts w:hint="eastAsia" w:hAnsi="宋体"/>
          <w:b/>
          <w:bCs/>
          <w:sz w:val="28"/>
          <w:szCs w:val="28"/>
          <w:lang w:val="en-US" w:eastAsia="zh-CN"/>
        </w:rPr>
        <w:t>三、</w:t>
      </w:r>
      <w:r>
        <w:rPr>
          <w:rFonts w:hint="eastAsia" w:hAnsi="宋体"/>
          <w:b/>
          <w:bCs/>
          <w:sz w:val="28"/>
          <w:szCs w:val="28"/>
        </w:rPr>
        <w:t>离线归档备份设备</w:t>
      </w:r>
    </w:p>
    <w:p>
      <w:pPr>
        <w:keepNext w:val="0"/>
        <w:keepLines w:val="0"/>
        <w:pageBreakBefore w:val="0"/>
        <w:widowControl w:val="0"/>
        <w:kinsoku/>
        <w:wordWrap/>
        <w:overflowPunct/>
        <w:topLinePunct w:val="0"/>
        <w:autoSpaceDE/>
        <w:autoSpaceDN/>
        <w:bidi w:val="0"/>
        <w:adjustRightInd/>
        <w:snapToGrid/>
        <w:spacing w:line="566" w:lineRule="exact"/>
        <w:ind w:firstLine="560" w:firstLineChars="200"/>
        <w:textAlignment w:val="auto"/>
        <w:rPr>
          <w:rFonts w:hint="eastAsia" w:hAnsi="宋体" w:eastAsia="宋体"/>
          <w:sz w:val="28"/>
          <w:szCs w:val="28"/>
          <w:lang w:eastAsia="zh-CN"/>
        </w:rPr>
      </w:pPr>
      <w:r>
        <w:rPr>
          <w:rFonts w:hint="eastAsia" w:hAnsi="宋体"/>
          <w:sz w:val="28"/>
          <w:szCs w:val="28"/>
          <w:lang w:eastAsia="zh-CN"/>
        </w:rPr>
        <w:t>（</w:t>
      </w:r>
      <w:r>
        <w:rPr>
          <w:rFonts w:hint="eastAsia" w:hAnsi="宋体"/>
          <w:sz w:val="28"/>
          <w:szCs w:val="28"/>
          <w:lang w:val="en-US" w:eastAsia="zh-CN"/>
        </w:rPr>
        <w:t>一</w:t>
      </w:r>
      <w:r>
        <w:rPr>
          <w:rFonts w:hint="eastAsia" w:hAnsi="宋体"/>
          <w:sz w:val="28"/>
          <w:szCs w:val="28"/>
          <w:lang w:eastAsia="zh-CN"/>
        </w:rPr>
        <w:t>）</w:t>
      </w:r>
      <w:r>
        <w:rPr>
          <w:rFonts w:hint="eastAsia" w:hAnsi="宋体"/>
          <w:sz w:val="28"/>
          <w:szCs w:val="28"/>
        </w:rPr>
        <w:t>≥</w:t>
      </w:r>
      <w:r>
        <w:rPr>
          <w:rFonts w:hAnsi="宋体"/>
          <w:sz w:val="28"/>
          <w:szCs w:val="28"/>
        </w:rPr>
        <w:t>2</w:t>
      </w:r>
      <w:r>
        <w:rPr>
          <w:rFonts w:hint="eastAsia" w:hAnsi="宋体"/>
          <w:sz w:val="28"/>
          <w:szCs w:val="28"/>
        </w:rPr>
        <w:t>个驱动器，配置</w:t>
      </w:r>
      <w:r>
        <w:rPr>
          <w:rFonts w:hAnsi="宋体"/>
          <w:sz w:val="28"/>
          <w:szCs w:val="28"/>
        </w:rPr>
        <w:t>1</w:t>
      </w:r>
      <w:r>
        <w:rPr>
          <w:rFonts w:hint="eastAsia" w:hAnsi="宋体"/>
          <w:sz w:val="28"/>
          <w:szCs w:val="28"/>
        </w:rPr>
        <w:t>个光纤驱动器。配置≥4</w:t>
      </w:r>
      <w:r>
        <w:rPr>
          <w:rFonts w:hAnsi="宋体"/>
          <w:sz w:val="28"/>
          <w:szCs w:val="28"/>
        </w:rPr>
        <w:t>0</w:t>
      </w:r>
      <w:r>
        <w:rPr>
          <w:rFonts w:hint="eastAsia" w:hAnsi="宋体"/>
          <w:sz w:val="28"/>
          <w:szCs w:val="28"/>
        </w:rPr>
        <w:t>个磁带槽位，支持扩展到至少</w:t>
      </w:r>
      <w:r>
        <w:rPr>
          <w:rFonts w:hAnsi="宋体"/>
          <w:sz w:val="28"/>
          <w:szCs w:val="28"/>
        </w:rPr>
        <w:t>200</w:t>
      </w:r>
      <w:r>
        <w:rPr>
          <w:rFonts w:hint="eastAsia" w:hAnsi="宋体"/>
          <w:sz w:val="28"/>
          <w:szCs w:val="28"/>
        </w:rPr>
        <w:t>个磁带槽位。配置≥</w:t>
      </w:r>
      <w:r>
        <w:rPr>
          <w:rFonts w:hAnsi="宋体"/>
          <w:sz w:val="28"/>
          <w:szCs w:val="28"/>
        </w:rPr>
        <w:t>10</w:t>
      </w:r>
      <w:r>
        <w:rPr>
          <w:rFonts w:hint="eastAsia" w:hAnsi="宋体"/>
          <w:sz w:val="28"/>
          <w:szCs w:val="28"/>
        </w:rPr>
        <w:t>个</w:t>
      </w:r>
      <w:r>
        <w:rPr>
          <w:rFonts w:hAnsi="宋体"/>
          <w:sz w:val="28"/>
          <w:szCs w:val="28"/>
        </w:rPr>
        <w:t xml:space="preserve">45TB </w:t>
      </w:r>
      <w:r>
        <w:rPr>
          <w:rFonts w:hint="eastAsia" w:hAnsi="宋体"/>
          <w:sz w:val="28"/>
          <w:szCs w:val="28"/>
        </w:rPr>
        <w:t>物理磁带</w:t>
      </w:r>
      <w:r>
        <w:rPr>
          <w:rFonts w:hint="eastAsia" w:hAnsi="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6" w:lineRule="exact"/>
        <w:ind w:firstLine="560" w:firstLineChars="200"/>
        <w:textAlignment w:val="auto"/>
        <w:rPr>
          <w:rFonts w:hint="eastAsia" w:hAnsi="宋体" w:eastAsia="宋体"/>
          <w:sz w:val="28"/>
          <w:szCs w:val="28"/>
          <w:lang w:eastAsia="zh-CN"/>
        </w:rPr>
      </w:pPr>
      <w:r>
        <w:rPr>
          <w:rFonts w:hint="eastAsia" w:hAnsi="宋体"/>
          <w:sz w:val="28"/>
          <w:szCs w:val="28"/>
          <w:lang w:eastAsia="zh-CN"/>
        </w:rPr>
        <w:t>（</w:t>
      </w:r>
      <w:r>
        <w:rPr>
          <w:rFonts w:hint="eastAsia" w:hAnsi="宋体"/>
          <w:sz w:val="28"/>
          <w:szCs w:val="28"/>
          <w:lang w:val="en-US" w:eastAsia="zh-CN"/>
        </w:rPr>
        <w:t>二</w:t>
      </w:r>
      <w:r>
        <w:rPr>
          <w:rFonts w:hint="eastAsia" w:hAnsi="宋体"/>
          <w:sz w:val="28"/>
          <w:szCs w:val="28"/>
          <w:lang w:eastAsia="zh-CN"/>
        </w:rPr>
        <w:t>）</w:t>
      </w:r>
      <w:r>
        <w:rPr>
          <w:rFonts w:hAnsi="宋体"/>
          <w:sz w:val="28"/>
          <w:szCs w:val="28"/>
        </w:rPr>
        <w:t>支持多种主流操作系统（如：IBM AIX、HP-UX、Linux、Windows等），支持Oracle、DB2、MS SQL Server、Domino等数据库，支持业界主流备份软件</w:t>
      </w:r>
      <w:r>
        <w:rPr>
          <w:rFonts w:hint="eastAsia" w:hAnsi="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6" w:lineRule="exact"/>
        <w:ind w:firstLine="560" w:firstLineChars="200"/>
        <w:textAlignment w:val="auto"/>
        <w:rPr>
          <w:rFonts w:hAnsi="宋体"/>
          <w:sz w:val="28"/>
          <w:szCs w:val="28"/>
        </w:rPr>
      </w:pPr>
      <w:r>
        <w:rPr>
          <w:rFonts w:hint="eastAsia" w:hAnsi="宋体"/>
          <w:sz w:val="28"/>
          <w:szCs w:val="28"/>
          <w:lang w:eastAsia="zh-CN"/>
        </w:rPr>
        <w:t>（</w:t>
      </w:r>
      <w:r>
        <w:rPr>
          <w:rFonts w:hint="eastAsia" w:hAnsi="宋体"/>
          <w:sz w:val="28"/>
          <w:szCs w:val="28"/>
          <w:lang w:val="en-US" w:eastAsia="zh-CN"/>
        </w:rPr>
        <w:t>三</w:t>
      </w:r>
      <w:r>
        <w:rPr>
          <w:rFonts w:hint="eastAsia" w:hAnsi="宋体"/>
          <w:sz w:val="28"/>
          <w:szCs w:val="28"/>
          <w:lang w:eastAsia="zh-CN"/>
        </w:rPr>
        <w:t>）</w:t>
      </w:r>
      <w:r>
        <w:rPr>
          <w:rFonts w:hAnsi="宋体"/>
          <w:sz w:val="28"/>
          <w:szCs w:val="28"/>
        </w:rPr>
        <w:t>支持远程管理和面板操作管理，支持基于Web系统管理，具有与操作面板完全一致的图形化管理界面，可实时显示磁带库内部的操作情况，如磁带加载、卸载次数、磁带机的温度等参数。</w:t>
      </w:r>
    </w:p>
    <w:p>
      <w:pPr>
        <w:pStyle w:val="3"/>
        <w:keepNext w:val="0"/>
        <w:keepLines w:val="0"/>
        <w:pageBreakBefore w:val="0"/>
        <w:widowControl w:val="0"/>
        <w:kinsoku/>
        <w:wordWrap/>
        <w:overflowPunct/>
        <w:topLinePunct w:val="0"/>
        <w:autoSpaceDE/>
        <w:autoSpaceDN/>
        <w:bidi w:val="0"/>
        <w:adjustRightInd/>
        <w:snapToGrid/>
        <w:spacing w:after="0" w:line="566" w:lineRule="exact"/>
        <w:ind w:firstLine="562" w:firstLineChars="200"/>
        <w:textAlignment w:val="auto"/>
        <w:rPr>
          <w:rFonts w:hAnsi="宋体"/>
          <w:b/>
          <w:bCs/>
          <w:sz w:val="28"/>
          <w:szCs w:val="28"/>
        </w:rPr>
      </w:pPr>
      <w:r>
        <w:rPr>
          <w:rFonts w:hint="eastAsia" w:hAnsi="宋体"/>
          <w:b/>
          <w:bCs/>
          <w:sz w:val="28"/>
          <w:szCs w:val="28"/>
          <w:lang w:val="en-US" w:eastAsia="zh-CN"/>
        </w:rPr>
        <w:t>四、</w:t>
      </w:r>
      <w:r>
        <w:rPr>
          <w:rFonts w:hint="eastAsia" w:hAnsi="宋体"/>
          <w:b/>
          <w:bCs/>
          <w:sz w:val="28"/>
          <w:szCs w:val="28"/>
        </w:rPr>
        <w:t>集成及灾难恢复演练环境搭建服务</w:t>
      </w:r>
    </w:p>
    <w:p>
      <w:pPr>
        <w:keepNext w:val="0"/>
        <w:keepLines w:val="0"/>
        <w:pageBreakBefore w:val="0"/>
        <w:widowControl w:val="0"/>
        <w:kinsoku/>
        <w:wordWrap/>
        <w:overflowPunct/>
        <w:topLinePunct w:val="0"/>
        <w:autoSpaceDE/>
        <w:autoSpaceDN/>
        <w:bidi w:val="0"/>
        <w:adjustRightInd/>
        <w:snapToGrid/>
        <w:spacing w:line="566" w:lineRule="exact"/>
        <w:ind w:firstLine="425" w:firstLineChars="152"/>
        <w:textAlignment w:val="auto"/>
        <w:rPr>
          <w:rFonts w:hint="eastAsia" w:hAnsi="宋体" w:eastAsia="宋体"/>
          <w:sz w:val="28"/>
          <w:szCs w:val="28"/>
          <w:lang w:eastAsia="zh-CN"/>
        </w:rPr>
      </w:pPr>
      <w:r>
        <w:rPr>
          <w:rFonts w:hint="eastAsia" w:hAnsi="宋体"/>
          <w:sz w:val="28"/>
          <w:szCs w:val="28"/>
        </w:rPr>
        <w:t xml:space="preserve"> </w:t>
      </w:r>
      <w:r>
        <w:rPr>
          <w:rFonts w:hint="eastAsia" w:hAnsi="宋体"/>
          <w:sz w:val="28"/>
          <w:szCs w:val="28"/>
          <w:lang w:eastAsia="zh-CN"/>
        </w:rPr>
        <w:t>（</w:t>
      </w:r>
      <w:r>
        <w:rPr>
          <w:rFonts w:hint="eastAsia" w:hAnsi="宋体"/>
          <w:sz w:val="28"/>
          <w:szCs w:val="28"/>
          <w:lang w:val="en-US" w:eastAsia="zh-CN"/>
        </w:rPr>
        <w:t>一</w:t>
      </w:r>
      <w:r>
        <w:rPr>
          <w:rFonts w:hint="eastAsia" w:hAnsi="宋体"/>
          <w:sz w:val="28"/>
          <w:szCs w:val="28"/>
          <w:lang w:eastAsia="zh-CN"/>
        </w:rPr>
        <w:t>）</w:t>
      </w:r>
      <w:r>
        <w:rPr>
          <w:rFonts w:hint="eastAsia" w:hAnsi="宋体"/>
          <w:sz w:val="28"/>
          <w:szCs w:val="28"/>
        </w:rPr>
        <w:t>利用我院现有的软硬件环境，搭建集成灾难恢复演练环境，为定期进行系统和数据灾难恢复演练提供就绪环境</w:t>
      </w:r>
      <w:r>
        <w:rPr>
          <w:rFonts w:hint="eastAsia" w:hAnsi="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6" w:lineRule="exact"/>
        <w:ind w:firstLine="425" w:firstLineChars="152"/>
        <w:textAlignment w:val="auto"/>
        <w:rPr>
          <w:rFonts w:hint="eastAsia" w:hAnsi="宋体" w:eastAsia="宋体"/>
          <w:sz w:val="28"/>
          <w:szCs w:val="28"/>
          <w:lang w:eastAsia="zh-CN"/>
        </w:rPr>
      </w:pPr>
      <w:r>
        <w:rPr>
          <w:rFonts w:hAnsi="宋体"/>
          <w:sz w:val="28"/>
          <w:szCs w:val="28"/>
        </w:rPr>
        <w:t xml:space="preserve"> </w:t>
      </w:r>
      <w:r>
        <w:rPr>
          <w:rFonts w:hint="eastAsia" w:hAnsi="宋体"/>
          <w:sz w:val="28"/>
          <w:szCs w:val="28"/>
          <w:lang w:eastAsia="zh-CN"/>
        </w:rPr>
        <w:t>（</w:t>
      </w:r>
      <w:r>
        <w:rPr>
          <w:rFonts w:hint="eastAsia" w:hAnsi="宋体"/>
          <w:sz w:val="28"/>
          <w:szCs w:val="28"/>
          <w:lang w:val="en-US" w:eastAsia="zh-CN"/>
        </w:rPr>
        <w:t>二</w:t>
      </w:r>
      <w:r>
        <w:rPr>
          <w:rFonts w:hint="eastAsia" w:hAnsi="宋体"/>
          <w:sz w:val="28"/>
          <w:szCs w:val="28"/>
          <w:lang w:eastAsia="zh-CN"/>
        </w:rPr>
        <w:t>）</w:t>
      </w:r>
      <w:r>
        <w:rPr>
          <w:rFonts w:hint="eastAsia" w:hAnsi="宋体"/>
          <w:sz w:val="28"/>
          <w:szCs w:val="28"/>
        </w:rPr>
        <w:t>能够实现备份数据在在灾难恢复环境的自动数据恢复流程编排，在灾难发生时，可保证尽量短的中断时间和尽量少的数据损失。同时，在非灾难状态，也可进行一键容灾演练、演练流程编排，满足业务连续性管理要求</w:t>
      </w:r>
      <w:r>
        <w:rPr>
          <w:rFonts w:hint="eastAsia" w:hAnsi="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6" w:lineRule="exact"/>
        <w:ind w:firstLine="425" w:firstLineChars="152"/>
        <w:textAlignment w:val="auto"/>
        <w:rPr>
          <w:rFonts w:hAnsi="宋体"/>
          <w:sz w:val="28"/>
          <w:szCs w:val="28"/>
        </w:rPr>
      </w:pPr>
      <w:r>
        <w:rPr>
          <w:rFonts w:hAnsi="宋体"/>
          <w:sz w:val="28"/>
          <w:szCs w:val="28"/>
        </w:rPr>
        <w:t xml:space="preserve"> </w:t>
      </w:r>
      <w:r>
        <w:rPr>
          <w:rFonts w:hint="eastAsia" w:hAnsi="宋体"/>
          <w:sz w:val="28"/>
          <w:szCs w:val="28"/>
          <w:lang w:eastAsia="zh-CN"/>
        </w:rPr>
        <w:t>（</w:t>
      </w:r>
      <w:r>
        <w:rPr>
          <w:rFonts w:hint="eastAsia" w:hAnsi="宋体"/>
          <w:sz w:val="28"/>
          <w:szCs w:val="28"/>
          <w:lang w:val="en-US" w:eastAsia="zh-CN"/>
        </w:rPr>
        <w:t>三</w:t>
      </w:r>
      <w:r>
        <w:rPr>
          <w:rFonts w:hint="eastAsia" w:hAnsi="宋体"/>
          <w:sz w:val="28"/>
          <w:szCs w:val="28"/>
          <w:lang w:eastAsia="zh-CN"/>
        </w:rPr>
        <w:t>）</w:t>
      </w:r>
      <w:r>
        <w:rPr>
          <w:rFonts w:hint="eastAsia" w:hAnsi="宋体"/>
          <w:sz w:val="28"/>
          <w:szCs w:val="28"/>
        </w:rPr>
        <w:t>要求实现定时灾备系统和实时灾备系统的集成，实时备份数据可以按需保存到定时灾备系统的重复数据删除存储池，定时</w:t>
      </w:r>
      <w:r>
        <w:rPr>
          <w:rFonts w:hint="eastAsia" w:hAnsi="宋体"/>
          <w:sz w:val="28"/>
          <w:szCs w:val="28"/>
          <w:lang w:val="en-US" w:eastAsia="zh-CN"/>
        </w:rPr>
        <w:t>删除</w:t>
      </w:r>
      <w:r>
        <w:rPr>
          <w:rFonts w:hint="eastAsia" w:hAnsi="宋体"/>
          <w:sz w:val="28"/>
          <w:szCs w:val="28"/>
        </w:rPr>
        <w:t>重复存储池或实时备份系统存储池的数据可以按策略流动到磁带库的磁带介质上保留，实现备份数据的长期离线归档保存。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5YTYwMzE5NjdiN2M0ZjE4YTM3NTA1MTY2ZWI2NjcifQ=="/>
    <w:docVar w:name="KSO_WPS_MARK_KEY" w:val="eb6e8f14-c919-435b-be60-a8f4542868f9"/>
  </w:docVars>
  <w:rsids>
    <w:rsidRoot w:val="00383437"/>
    <w:rsid w:val="00026B64"/>
    <w:rsid w:val="000500B9"/>
    <w:rsid w:val="000525F6"/>
    <w:rsid w:val="00057B4B"/>
    <w:rsid w:val="000D0608"/>
    <w:rsid w:val="000D5EB1"/>
    <w:rsid w:val="000E48DE"/>
    <w:rsid w:val="000F2D3A"/>
    <w:rsid w:val="00105837"/>
    <w:rsid w:val="0013397A"/>
    <w:rsid w:val="00144FE4"/>
    <w:rsid w:val="00190BC6"/>
    <w:rsid w:val="001C45AD"/>
    <w:rsid w:val="001D3AB4"/>
    <w:rsid w:val="00205394"/>
    <w:rsid w:val="00244F08"/>
    <w:rsid w:val="0026404C"/>
    <w:rsid w:val="0028673B"/>
    <w:rsid w:val="002E4725"/>
    <w:rsid w:val="002E56C1"/>
    <w:rsid w:val="00354170"/>
    <w:rsid w:val="00383437"/>
    <w:rsid w:val="0040082E"/>
    <w:rsid w:val="004714A2"/>
    <w:rsid w:val="004B2D6D"/>
    <w:rsid w:val="00511DB5"/>
    <w:rsid w:val="005207CA"/>
    <w:rsid w:val="00521F3F"/>
    <w:rsid w:val="005B17FF"/>
    <w:rsid w:val="005C6F05"/>
    <w:rsid w:val="00651C4A"/>
    <w:rsid w:val="006730A9"/>
    <w:rsid w:val="006D6E37"/>
    <w:rsid w:val="0070172B"/>
    <w:rsid w:val="00701FE3"/>
    <w:rsid w:val="0070232C"/>
    <w:rsid w:val="00707319"/>
    <w:rsid w:val="007145C4"/>
    <w:rsid w:val="007B5C74"/>
    <w:rsid w:val="008272FB"/>
    <w:rsid w:val="0084386F"/>
    <w:rsid w:val="00892EA5"/>
    <w:rsid w:val="008945C8"/>
    <w:rsid w:val="00904D7C"/>
    <w:rsid w:val="00910D95"/>
    <w:rsid w:val="00917218"/>
    <w:rsid w:val="00932B0A"/>
    <w:rsid w:val="0093308C"/>
    <w:rsid w:val="00952FEB"/>
    <w:rsid w:val="00967716"/>
    <w:rsid w:val="009F0061"/>
    <w:rsid w:val="00A144A1"/>
    <w:rsid w:val="00A3163E"/>
    <w:rsid w:val="00A54B77"/>
    <w:rsid w:val="00A6031E"/>
    <w:rsid w:val="00A82231"/>
    <w:rsid w:val="00AB180D"/>
    <w:rsid w:val="00AB5923"/>
    <w:rsid w:val="00AD103D"/>
    <w:rsid w:val="00AE109D"/>
    <w:rsid w:val="00B17C4C"/>
    <w:rsid w:val="00B87651"/>
    <w:rsid w:val="00BF5DD3"/>
    <w:rsid w:val="00CA17FA"/>
    <w:rsid w:val="00CF6D15"/>
    <w:rsid w:val="00D34BF2"/>
    <w:rsid w:val="00DD68BB"/>
    <w:rsid w:val="00E03D41"/>
    <w:rsid w:val="00E2002D"/>
    <w:rsid w:val="00E22637"/>
    <w:rsid w:val="00E92377"/>
    <w:rsid w:val="00EB3CEC"/>
    <w:rsid w:val="00F434C4"/>
    <w:rsid w:val="00FB0FD3"/>
    <w:rsid w:val="00FD6DD1"/>
    <w:rsid w:val="0112244E"/>
    <w:rsid w:val="021B0702"/>
    <w:rsid w:val="070D149F"/>
    <w:rsid w:val="074A1304"/>
    <w:rsid w:val="07B332B2"/>
    <w:rsid w:val="0A9642EF"/>
    <w:rsid w:val="0CE0512D"/>
    <w:rsid w:val="0D444E52"/>
    <w:rsid w:val="0DD27F39"/>
    <w:rsid w:val="11AA638B"/>
    <w:rsid w:val="129D7614"/>
    <w:rsid w:val="131A5ED5"/>
    <w:rsid w:val="1330168A"/>
    <w:rsid w:val="13AC0FD3"/>
    <w:rsid w:val="14B7278A"/>
    <w:rsid w:val="165840B5"/>
    <w:rsid w:val="16FC4BC3"/>
    <w:rsid w:val="18340143"/>
    <w:rsid w:val="199003FF"/>
    <w:rsid w:val="242A2CE1"/>
    <w:rsid w:val="245252C1"/>
    <w:rsid w:val="25862F9E"/>
    <w:rsid w:val="27333F5E"/>
    <w:rsid w:val="29FA346D"/>
    <w:rsid w:val="2FE77CA5"/>
    <w:rsid w:val="32A07E9E"/>
    <w:rsid w:val="337558F7"/>
    <w:rsid w:val="35503F04"/>
    <w:rsid w:val="36AC41C0"/>
    <w:rsid w:val="37CF301E"/>
    <w:rsid w:val="409C408B"/>
    <w:rsid w:val="41BD04D0"/>
    <w:rsid w:val="421303F5"/>
    <w:rsid w:val="423F253E"/>
    <w:rsid w:val="475A449F"/>
    <w:rsid w:val="49B55F3F"/>
    <w:rsid w:val="4B610AB6"/>
    <w:rsid w:val="4DA5326F"/>
    <w:rsid w:val="512831DF"/>
    <w:rsid w:val="52432384"/>
    <w:rsid w:val="52971E0E"/>
    <w:rsid w:val="55502006"/>
    <w:rsid w:val="565902BA"/>
    <w:rsid w:val="56EB1DA8"/>
    <w:rsid w:val="583E3953"/>
    <w:rsid w:val="5BF736EF"/>
    <w:rsid w:val="5CEA3F7C"/>
    <w:rsid w:val="5F081D78"/>
    <w:rsid w:val="608E53F7"/>
    <w:rsid w:val="62587EE5"/>
    <w:rsid w:val="653868F5"/>
    <w:rsid w:val="67B2192C"/>
    <w:rsid w:val="6DE92D60"/>
    <w:rsid w:val="70E57245"/>
    <w:rsid w:val="723C4132"/>
    <w:rsid w:val="74A756F2"/>
    <w:rsid w:val="75966314"/>
    <w:rsid w:val="7617335B"/>
    <w:rsid w:val="7A2E4260"/>
    <w:rsid w:val="7B396E35"/>
    <w:rsid w:val="7B7C6624"/>
    <w:rsid w:val="7CF27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kern w:val="0"/>
      <w:sz w:val="34"/>
      <w:szCs w:val="20"/>
      <w:lang w:val="en-US" w:eastAsia="zh-CN" w:bidi="ar-SA"/>
    </w:rPr>
  </w:style>
  <w:style w:type="paragraph" w:styleId="4">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5">
    <w:name w:val="heading 3"/>
    <w:basedOn w:val="1"/>
    <w:next w:val="1"/>
    <w:link w:val="22"/>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17"/>
    <w:semiHidden/>
    <w:unhideWhenUsed/>
    <w:qFormat/>
    <w:uiPriority w:val="99"/>
    <w:pPr>
      <w:ind w:firstLine="420" w:firstLineChars="100"/>
    </w:pPr>
    <w:rPr>
      <w:color w:val="FF0000"/>
      <w:kern w:val="2"/>
    </w:rPr>
  </w:style>
  <w:style w:type="paragraph" w:styleId="3">
    <w:name w:val="Body Text"/>
    <w:basedOn w:val="1"/>
    <w:link w:val="16"/>
    <w:unhideWhenUsed/>
    <w:qFormat/>
    <w:uiPriority w:val="0"/>
    <w:pPr>
      <w:spacing w:after="120"/>
    </w:pPr>
  </w:style>
  <w:style w:type="paragraph" w:styleId="6">
    <w:name w:val="annotation text"/>
    <w:basedOn w:val="1"/>
    <w:link w:val="23"/>
    <w:semiHidden/>
    <w:unhideWhenUsed/>
    <w:qFormat/>
    <w:uiPriority w:val="99"/>
    <w:rPr>
      <w:sz w:val="20"/>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hAnsi="宋体" w:cs="宋体"/>
      <w:sz w:val="24"/>
      <w:szCs w:val="24"/>
    </w:rPr>
  </w:style>
  <w:style w:type="paragraph" w:styleId="10">
    <w:name w:val="annotation subject"/>
    <w:basedOn w:val="6"/>
    <w:next w:val="6"/>
    <w:link w:val="24"/>
    <w:semiHidden/>
    <w:unhideWhenUsed/>
    <w:qFormat/>
    <w:uiPriority w:val="99"/>
    <w:rPr>
      <w:b/>
      <w:bCs/>
    </w:rPr>
  </w:style>
  <w:style w:type="character" w:styleId="13">
    <w:name w:val="Strong"/>
    <w:basedOn w:val="12"/>
    <w:qFormat/>
    <w:uiPriority w:val="22"/>
    <w:rPr>
      <w:b/>
      <w:bCs/>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basedOn w:val="12"/>
    <w:semiHidden/>
    <w:unhideWhenUsed/>
    <w:qFormat/>
    <w:uiPriority w:val="99"/>
    <w:rPr>
      <w:sz w:val="16"/>
      <w:szCs w:val="16"/>
    </w:rPr>
  </w:style>
  <w:style w:type="character" w:customStyle="1" w:styleId="16">
    <w:name w:val="正文文本 字符"/>
    <w:basedOn w:val="12"/>
    <w:link w:val="3"/>
    <w:qFormat/>
    <w:uiPriority w:val="0"/>
    <w:rPr>
      <w:rFonts w:ascii="宋体" w:hAnsi="Calibri" w:eastAsia="宋体" w:cs="Times New Roman"/>
      <w:kern w:val="0"/>
      <w:sz w:val="34"/>
      <w:szCs w:val="20"/>
    </w:rPr>
  </w:style>
  <w:style w:type="character" w:customStyle="1" w:styleId="17">
    <w:name w:val="正文文本首行缩进 字符"/>
    <w:basedOn w:val="16"/>
    <w:link w:val="2"/>
    <w:semiHidden/>
    <w:qFormat/>
    <w:uiPriority w:val="99"/>
    <w:rPr>
      <w:rFonts w:ascii="宋体" w:hAnsi="Calibri" w:eastAsia="宋体" w:cs="Times New Roman"/>
      <w:color w:val="FF0000"/>
      <w:kern w:val="0"/>
      <w:sz w:val="34"/>
      <w:szCs w:val="20"/>
    </w:rPr>
  </w:style>
  <w:style w:type="character" w:customStyle="1" w:styleId="18">
    <w:name w:val="页眉 字符"/>
    <w:basedOn w:val="12"/>
    <w:link w:val="8"/>
    <w:uiPriority w:val="99"/>
    <w:rPr>
      <w:rFonts w:ascii="宋体" w:hAnsi="Calibri" w:eastAsia="宋体" w:cs="Times New Roman"/>
      <w:kern w:val="0"/>
      <w:sz w:val="18"/>
      <w:szCs w:val="18"/>
    </w:rPr>
  </w:style>
  <w:style w:type="character" w:customStyle="1" w:styleId="19">
    <w:name w:val="页脚 字符"/>
    <w:basedOn w:val="12"/>
    <w:link w:val="7"/>
    <w:qFormat/>
    <w:uiPriority w:val="99"/>
    <w:rPr>
      <w:rFonts w:ascii="宋体" w:hAnsi="Calibri" w:eastAsia="宋体" w:cs="Times New Roman"/>
      <w:kern w:val="0"/>
      <w:sz w:val="18"/>
      <w:szCs w:val="18"/>
    </w:rPr>
  </w:style>
  <w:style w:type="character" w:customStyle="1" w:styleId="20">
    <w:name w:val="标题 1 字符"/>
    <w:basedOn w:val="12"/>
    <w:link w:val="4"/>
    <w:qFormat/>
    <w:uiPriority w:val="9"/>
    <w:rPr>
      <w:rFonts w:ascii="宋体" w:hAnsi="Calibri" w:eastAsia="宋体" w:cs="Times New Roman"/>
      <w:b/>
      <w:bCs/>
      <w:kern w:val="44"/>
      <w:sz w:val="44"/>
      <w:szCs w:val="44"/>
    </w:rPr>
  </w:style>
  <w:style w:type="paragraph" w:styleId="21">
    <w:name w:val="List Paragraph"/>
    <w:basedOn w:val="1"/>
    <w:qFormat/>
    <w:uiPriority w:val="34"/>
    <w:pPr>
      <w:ind w:firstLine="420" w:firstLineChars="200"/>
    </w:pPr>
  </w:style>
  <w:style w:type="character" w:customStyle="1" w:styleId="22">
    <w:name w:val="标题 3 字符"/>
    <w:basedOn w:val="12"/>
    <w:link w:val="5"/>
    <w:semiHidden/>
    <w:qFormat/>
    <w:uiPriority w:val="9"/>
    <w:rPr>
      <w:rFonts w:ascii="宋体" w:hAnsi="Calibri" w:eastAsia="宋体" w:cs="Times New Roman"/>
      <w:b/>
      <w:bCs/>
      <w:kern w:val="0"/>
      <w:sz w:val="32"/>
      <w:szCs w:val="32"/>
    </w:rPr>
  </w:style>
  <w:style w:type="character" w:customStyle="1" w:styleId="23">
    <w:name w:val="批注文字 字符"/>
    <w:basedOn w:val="12"/>
    <w:link w:val="6"/>
    <w:semiHidden/>
    <w:qFormat/>
    <w:uiPriority w:val="99"/>
    <w:rPr>
      <w:rFonts w:ascii="宋体" w:hAnsi="Calibri" w:eastAsia="宋体" w:cs="Times New Roman"/>
      <w:kern w:val="0"/>
      <w:sz w:val="20"/>
      <w:szCs w:val="20"/>
    </w:rPr>
  </w:style>
  <w:style w:type="character" w:customStyle="1" w:styleId="24">
    <w:name w:val="批注主题 字符"/>
    <w:basedOn w:val="23"/>
    <w:link w:val="10"/>
    <w:semiHidden/>
    <w:uiPriority w:val="99"/>
    <w:rPr>
      <w:rFonts w:ascii="宋体" w:hAnsi="Calibri" w:eastAsia="宋体" w:cs="Times New Roman"/>
      <w:b/>
      <w:bCs/>
      <w:kern w:val="0"/>
      <w:sz w:val="20"/>
      <w:szCs w:val="20"/>
    </w:rPr>
  </w:style>
  <w:style w:type="character" w:customStyle="1" w:styleId="25">
    <w:name w:val="Unresolved Mention"/>
    <w:basedOn w:val="12"/>
    <w:semiHidden/>
    <w:unhideWhenUsed/>
    <w:qFormat/>
    <w:uiPriority w:val="99"/>
    <w:rPr>
      <w:color w:val="605E5C"/>
      <w:shd w:val="clear" w:color="auto" w:fill="E1DFDD"/>
    </w:rPr>
  </w:style>
  <w:style w:type="paragraph" w:customStyle="1" w:styleId="26">
    <w:name w:val="null3"/>
    <w:hidden/>
    <w:qFormat/>
    <w:uiPriority w:val="0"/>
    <w:rPr>
      <w:rFonts w:hint="eastAsia" w:asciiTheme="minorHAnsi" w:hAnsiTheme="minorHAnsi" w:eastAsiaTheme="minorEastAsia" w:cstheme="minorBidi"/>
      <w:kern w:val="0"/>
      <w:sz w:val="20"/>
      <w:szCs w:val="20"/>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1181</Words>
  <Characters>1293</Characters>
  <Lines>40</Lines>
  <Paragraphs>11</Paragraphs>
  <TotalTime>41</TotalTime>
  <ScaleCrop>false</ScaleCrop>
  <LinksUpToDate>false</LinksUpToDate>
  <CharactersWithSpaces>1319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2024-01-07T15:04:00Z</dcterms:created>
  <dc:creator>HX</dc:creator>
  <cp:lastModifiedBy>魏镇阳</cp:lastModifiedBy>
  <dcterms:modified xsi:type="dcterms:W3CDTF">2024-01-23T02:38:38Z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6E94C2BCD2E84A7A9FADDA29517F92C9_13</vt:lpwstr>
  </property>
</Properties>
</file>