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拟采购设备参加推介会议供应商名单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tbl>
      <w:tblPr>
        <w:tblStyle w:val="2"/>
        <w:tblW w:w="8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光子嫩肤治疗仪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四川元尚科技有限公司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江西君雪医疗器械有限公司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贵州邦建医疗科技设备有限公司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赛诺龙（北京）医疗科技有限公司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短波理疗仪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成都盈禾耀盛医疗科技有限公司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四川元尚科技有限公司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四川广运九州通医药有限公司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YAG激光治疗机（调Q）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四川博一世激科技有限公司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四川元尚科技有限公司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贵州邦建医疗科技设备有限公司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重庆长菱医疗器械有限公司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成都峻康医疗器械有限公司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超脉冲二氧化碳点阵激光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四川博一世激科技有限公司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四川元尚科技有限公司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贵州邦建医疗科技设备有限公司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重庆长菱医疗器械有限公司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成都峻康医疗器械有限公司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全自动电泳仪</w:t>
            </w: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四川睿成康生物科技有限公司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四川温伦科技有限公司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6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404"/>
        <w:gridCol w:w="5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参加推介会议供应商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生物组织脱水机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成都柯立达科技有限公司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经颅磁刺激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治疗仪</w:t>
            </w: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成都呈瑞鑫泰贸易有限公司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武汉依瑞德医疗设备新技术有限公司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四川思静益医疗器械有限公司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重庆长菱医疗器械有限公司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01325"/>
    <w:rsid w:val="4E4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2021-08-02T08:06:00Z</dcterms:created>
  <dc:creator>美若黎明</dc:creator>
  <cp:lastModifiedBy>美若黎明</cp:lastModifiedBy>
  <dcterms:modified xsi:type="dcterms:W3CDTF">2021-08-02T08:07:41Z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A944B896E3584E69B299980273B307AF</vt:lpwstr>
  </property>
</Properties>
</file>