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2020年度放射诊疗设备性能、诊疗场所防护检测报价一览表</w:t>
      </w:r>
    </w:p>
    <w:p>
      <w:pPr>
        <w:spacing w:line="480" w:lineRule="exact"/>
        <w:jc w:val="center"/>
        <w:rPr>
          <w:rFonts w:hint="eastAsia" w:ascii="宋体" w:hAnsi="宋体"/>
          <w:sz w:val="36"/>
          <w:szCs w:val="36"/>
          <w:lang w:val="en-US" w:eastAsia="zh-CN"/>
        </w:rPr>
      </w:pPr>
    </w:p>
    <w:tbl>
      <w:tblPr>
        <w:tblStyle w:val="4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520"/>
        <w:gridCol w:w="1426"/>
        <w:gridCol w:w="170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检测类别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27" w:type="dxa"/>
            <w:gridSpan w:val="5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合计金额：</w:t>
            </w:r>
          </w:p>
        </w:tc>
      </w:tr>
    </w:tbl>
    <w:p>
      <w:pPr>
        <w:spacing w:line="480" w:lineRule="exact"/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投标人名称：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授权代表：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                 </w:t>
      </w:r>
    </w:p>
    <w:p>
      <w:pPr>
        <w:spacing w:line="480" w:lineRule="exact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</w:p>
    <w:p>
      <w:pPr>
        <w:spacing w:line="480" w:lineRule="exact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年    月    日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E52B6"/>
    <w:rsid w:val="18775139"/>
    <w:rsid w:val="3D8E1E71"/>
    <w:rsid w:val="414E52B6"/>
    <w:rsid w:val="767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2019-04-23T03:53:00Z</dcterms:created>
  <dc:creator>_☆_☆</dc:creator>
  <cp:lastModifiedBy>ldw</cp:lastModifiedBy>
  <dcterms:modified xsi:type="dcterms:W3CDTF">2020-06-08T01:13:12Z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