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line="420" w:lineRule="exact"/>
        <w:jc w:val="center"/>
        <w:rPr>
          <w:rFonts w:hint="eastAsia" w:ascii="宋体" w:hAnsi="宋体" w:cs="宋体"/>
          <w:b/>
          <w:kern w:val="0"/>
          <w:sz w:val="36"/>
          <w:szCs w:val="36"/>
        </w:rPr>
      </w:pPr>
    </w:p>
    <w:p>
      <w:pPr>
        <w:widowControl/>
        <w:spacing w:before="100" w:beforeAutospacing="1" w:after="100" w:afterAutospacing="1" w:line="420" w:lineRule="exact"/>
        <w:jc w:val="center"/>
        <w:rPr>
          <w:rFonts w:ascii="宋体" w:hAnsi="宋体" w:cs="宋体"/>
          <w:b/>
          <w:kern w:val="0"/>
          <w:sz w:val="36"/>
          <w:szCs w:val="36"/>
        </w:rPr>
      </w:pPr>
    </w:p>
    <w:p>
      <w:pPr>
        <w:widowControl/>
        <w:spacing w:before="100" w:beforeAutospacing="1" w:after="100" w:afterAutospacing="1" w:line="420" w:lineRule="exact"/>
        <w:jc w:val="center"/>
        <w:rPr>
          <w:rFonts w:ascii="宋体" w:hAnsi="宋体" w:cs="宋体"/>
          <w:b/>
          <w:kern w:val="0"/>
          <w:sz w:val="36"/>
          <w:szCs w:val="36"/>
        </w:rPr>
      </w:pPr>
      <w:r>
        <w:rPr>
          <w:rFonts w:hint="eastAsia" w:ascii="宋体" w:hAnsi="宋体" w:cs="宋体"/>
          <w:b/>
          <w:kern w:val="0"/>
          <w:sz w:val="36"/>
          <w:szCs w:val="36"/>
        </w:rPr>
        <w:t>项目编号：GYYXBCG-201</w:t>
      </w:r>
      <w:r>
        <w:rPr>
          <w:rFonts w:hint="eastAsia" w:ascii="宋体" w:hAnsi="宋体" w:cs="宋体"/>
          <w:b/>
          <w:kern w:val="0"/>
          <w:sz w:val="36"/>
          <w:szCs w:val="36"/>
          <w:lang w:val="en-US" w:eastAsia="zh-CN"/>
        </w:rPr>
        <w:t>8</w:t>
      </w:r>
      <w:r>
        <w:rPr>
          <w:rFonts w:hint="eastAsia" w:ascii="宋体" w:hAnsi="宋体" w:cs="宋体"/>
          <w:b/>
          <w:kern w:val="0"/>
          <w:sz w:val="36"/>
          <w:szCs w:val="36"/>
        </w:rPr>
        <w:t>-00</w:t>
      </w:r>
      <w:r>
        <w:rPr>
          <w:rFonts w:hint="eastAsia" w:ascii="宋体" w:hAnsi="宋体" w:cs="宋体"/>
          <w:b/>
          <w:kern w:val="0"/>
          <w:sz w:val="36"/>
          <w:szCs w:val="36"/>
          <w:lang w:val="en-US" w:eastAsia="zh-CN"/>
        </w:rPr>
        <w:t>2</w:t>
      </w:r>
    </w:p>
    <w:p>
      <w:pPr>
        <w:widowControl/>
        <w:spacing w:before="100" w:beforeAutospacing="1" w:after="100" w:afterAutospacing="1" w:line="600" w:lineRule="exact"/>
        <w:jc w:val="center"/>
        <w:rPr>
          <w:rFonts w:ascii="宋体" w:hAnsi="宋体" w:cs="宋体"/>
          <w:b/>
          <w:kern w:val="0"/>
          <w:sz w:val="28"/>
          <w:szCs w:val="28"/>
        </w:rPr>
      </w:pPr>
    </w:p>
    <w:p>
      <w:pPr>
        <w:widowControl/>
        <w:spacing w:before="100" w:beforeAutospacing="1" w:after="100" w:afterAutospacing="1" w:line="600" w:lineRule="exact"/>
        <w:jc w:val="center"/>
        <w:rPr>
          <w:rFonts w:ascii="宋体" w:hAnsi="宋体" w:cs="宋体"/>
          <w:b/>
          <w:kern w:val="0"/>
          <w:sz w:val="52"/>
          <w:szCs w:val="52"/>
        </w:rPr>
      </w:pPr>
    </w:p>
    <w:p>
      <w:pPr>
        <w:widowControl/>
        <w:spacing w:before="100" w:beforeAutospacing="1" w:after="100" w:afterAutospacing="1" w:line="600" w:lineRule="exact"/>
        <w:jc w:val="center"/>
        <w:rPr>
          <w:rFonts w:hint="eastAsia" w:ascii="宋体" w:hAnsi="宋体" w:cs="宋体"/>
          <w:b/>
          <w:kern w:val="0"/>
          <w:sz w:val="52"/>
          <w:szCs w:val="52"/>
          <w:lang w:eastAsia="zh-CN"/>
        </w:rPr>
      </w:pPr>
      <w:r>
        <w:rPr>
          <w:rFonts w:hint="eastAsia" w:ascii="宋体" w:hAnsi="宋体" w:cs="宋体"/>
          <w:b/>
          <w:kern w:val="0"/>
          <w:sz w:val="52"/>
          <w:szCs w:val="52"/>
        </w:rPr>
        <w:t>广元市第一人民医院</w:t>
      </w:r>
      <w:r>
        <w:rPr>
          <w:rFonts w:hint="eastAsia" w:ascii="宋体" w:hAnsi="宋体" w:cs="宋体"/>
          <w:b/>
          <w:kern w:val="0"/>
          <w:sz w:val="52"/>
          <w:szCs w:val="52"/>
          <w:lang w:eastAsia="zh-CN"/>
        </w:rPr>
        <w:t>一次性消毒湿巾</w:t>
      </w:r>
    </w:p>
    <w:p>
      <w:pPr>
        <w:widowControl/>
        <w:spacing w:before="100" w:beforeAutospacing="1" w:after="100" w:afterAutospacing="1" w:line="600" w:lineRule="exact"/>
        <w:jc w:val="center"/>
        <w:rPr>
          <w:rFonts w:ascii="宋体" w:hAnsi="宋体" w:cs="宋体"/>
          <w:b/>
          <w:kern w:val="0"/>
          <w:sz w:val="52"/>
          <w:szCs w:val="52"/>
        </w:rPr>
      </w:pPr>
      <w:r>
        <w:rPr>
          <w:rFonts w:hint="eastAsia" w:ascii="宋体" w:hAnsi="宋体" w:cs="宋体"/>
          <w:b/>
          <w:kern w:val="0"/>
          <w:sz w:val="52"/>
          <w:szCs w:val="52"/>
        </w:rPr>
        <w:t>采购项目</w:t>
      </w:r>
      <w:r>
        <w:rPr>
          <w:rFonts w:hint="eastAsia" w:ascii="宋体" w:hAnsi="宋体" w:cs="宋体"/>
          <w:b/>
          <w:kern w:val="0"/>
          <w:sz w:val="52"/>
          <w:szCs w:val="52"/>
          <w:lang w:eastAsia="zh-CN"/>
        </w:rPr>
        <w:t>（第二次）</w:t>
      </w: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widowControl/>
        <w:spacing w:before="100" w:beforeAutospacing="1" w:after="100" w:afterAutospacing="1" w:line="600" w:lineRule="exact"/>
        <w:jc w:val="center"/>
        <w:rPr>
          <w:rFonts w:ascii="宋体" w:hAnsi="宋体" w:cs="宋体"/>
          <w:b/>
          <w:kern w:val="0"/>
          <w:sz w:val="84"/>
          <w:szCs w:val="84"/>
        </w:rPr>
      </w:pPr>
    </w:p>
    <w:p>
      <w:pPr>
        <w:pStyle w:val="12"/>
        <w:jc w:val="center"/>
        <w:rPr>
          <w:rFonts w:ascii="宋体" w:hAnsi="宋体"/>
          <w:b/>
          <w:sz w:val="84"/>
          <w:szCs w:val="84"/>
        </w:rPr>
      </w:pPr>
      <w:r>
        <w:rPr>
          <w:rFonts w:hint="eastAsia" w:ascii="宋体" w:hAnsi="宋体"/>
          <w:b/>
          <w:sz w:val="84"/>
          <w:szCs w:val="84"/>
        </w:rPr>
        <w:t>竞争性谈判文件</w:t>
      </w:r>
    </w:p>
    <w:p>
      <w:pPr>
        <w:widowControl/>
        <w:spacing w:before="100" w:beforeAutospacing="1" w:after="100" w:afterAutospacing="1" w:line="600" w:lineRule="exact"/>
        <w:jc w:val="center"/>
        <w:rPr>
          <w:rFonts w:ascii="宋体" w:hAnsi="宋体" w:cs="宋体"/>
          <w:kern w:val="0"/>
          <w:sz w:val="52"/>
          <w:szCs w:val="52"/>
        </w:rPr>
      </w:pPr>
    </w:p>
    <w:p>
      <w:pPr>
        <w:widowControl/>
        <w:spacing w:before="100" w:beforeAutospacing="1" w:after="100" w:afterAutospacing="1" w:line="600" w:lineRule="exact"/>
        <w:jc w:val="center"/>
        <w:rPr>
          <w:rFonts w:ascii="宋体" w:hAnsi="宋体" w:cs="宋体"/>
          <w:kern w:val="0"/>
          <w:sz w:val="28"/>
          <w:szCs w:val="28"/>
        </w:rPr>
      </w:pPr>
    </w:p>
    <w:p>
      <w:pPr>
        <w:widowControl/>
        <w:spacing w:before="100" w:beforeAutospacing="1" w:after="100" w:afterAutospacing="1" w:line="600" w:lineRule="exact"/>
        <w:rPr>
          <w:rFonts w:ascii="宋体" w:hAnsi="宋体" w:cs="宋体"/>
          <w:kern w:val="0"/>
          <w:sz w:val="28"/>
          <w:szCs w:val="28"/>
        </w:rPr>
      </w:pPr>
    </w:p>
    <w:p>
      <w:pPr>
        <w:spacing w:line="360" w:lineRule="auto"/>
        <w:jc w:val="center"/>
        <w:rPr>
          <w:rFonts w:ascii="宋体" w:hAnsi="宋体" w:cs="Times New Roman"/>
          <w:b/>
          <w:sz w:val="36"/>
          <w:szCs w:val="36"/>
        </w:rPr>
      </w:pPr>
      <w:r>
        <w:rPr>
          <w:rFonts w:hint="eastAsia" w:ascii="宋体" w:hAnsi="宋体" w:cs="Times New Roman"/>
          <w:b/>
          <w:sz w:val="36"/>
          <w:szCs w:val="36"/>
        </w:rPr>
        <w:t>采 购 人：广元市第一人民医院</w:t>
      </w:r>
    </w:p>
    <w:p>
      <w:pPr>
        <w:spacing w:line="360" w:lineRule="auto"/>
        <w:jc w:val="center"/>
        <w:rPr>
          <w:rFonts w:ascii="宋体" w:hAnsi="宋体" w:cs="Times New Roman"/>
          <w:b/>
          <w:sz w:val="36"/>
          <w:szCs w:val="36"/>
        </w:rPr>
      </w:pPr>
    </w:p>
    <w:p>
      <w:pPr>
        <w:spacing w:line="360" w:lineRule="auto"/>
        <w:jc w:val="center"/>
        <w:rPr>
          <w:rFonts w:ascii="仿宋_GB2312" w:hAnsi="新宋体" w:eastAsia="仿宋_GB2312" w:cs="Times New Roman"/>
          <w:b/>
          <w:sz w:val="28"/>
          <w:szCs w:val="28"/>
        </w:rPr>
      </w:pPr>
      <w:r>
        <w:rPr>
          <w:rFonts w:hint="eastAsia" w:ascii="宋体" w:hAnsi="宋体" w:cs="Times New Roman"/>
          <w:b/>
          <w:sz w:val="36"/>
          <w:szCs w:val="36"/>
        </w:rPr>
        <w:t>201</w:t>
      </w:r>
      <w:r>
        <w:rPr>
          <w:rFonts w:hint="eastAsia" w:ascii="宋体" w:hAnsi="宋体" w:cs="Times New Roman"/>
          <w:b/>
          <w:sz w:val="36"/>
          <w:szCs w:val="36"/>
          <w:lang w:val="en-US" w:eastAsia="zh-CN"/>
        </w:rPr>
        <w:t>8</w:t>
      </w:r>
      <w:r>
        <w:rPr>
          <w:rFonts w:hint="eastAsia" w:ascii="宋体" w:hAnsi="宋体" w:cs="Times New Roman"/>
          <w:b/>
          <w:sz w:val="36"/>
          <w:szCs w:val="36"/>
        </w:rPr>
        <w:t>年</w:t>
      </w:r>
      <w:r>
        <w:rPr>
          <w:rFonts w:hint="eastAsia" w:ascii="宋体" w:hAnsi="宋体" w:cs="Times New Roman"/>
          <w:b/>
          <w:sz w:val="36"/>
          <w:szCs w:val="36"/>
          <w:lang w:val="en-US" w:eastAsia="zh-CN"/>
        </w:rPr>
        <w:t>7</w:t>
      </w:r>
      <w:r>
        <w:rPr>
          <w:rFonts w:hint="eastAsia" w:ascii="宋体" w:hAnsi="宋体" w:cs="Times New Roman"/>
          <w:b/>
          <w:sz w:val="36"/>
          <w:szCs w:val="36"/>
        </w:rPr>
        <w:t>月</w:t>
      </w:r>
    </w:p>
    <w:p>
      <w:pPr>
        <w:numPr>
          <w:ilvl w:val="0"/>
          <w:numId w:val="1"/>
        </w:numPr>
        <w:spacing w:line="600" w:lineRule="exact"/>
        <w:jc w:val="center"/>
        <w:rPr>
          <w:rFonts w:ascii="宋体" w:hAnsi="宋体" w:cs="Times New Roman"/>
          <w:b/>
          <w:sz w:val="32"/>
          <w:szCs w:val="32"/>
        </w:rPr>
      </w:pPr>
      <w:r>
        <w:rPr>
          <w:rFonts w:hint="eastAsia" w:ascii="宋体" w:hAnsi="宋体" w:cs="Times New Roman"/>
          <w:b/>
          <w:sz w:val="32"/>
          <w:szCs w:val="32"/>
        </w:rPr>
        <w:t>谈判邀请</w:t>
      </w:r>
    </w:p>
    <w:p>
      <w:pPr>
        <w:spacing w:line="600" w:lineRule="exact"/>
        <w:ind w:left="1455"/>
        <w:rPr>
          <w:rFonts w:ascii="宋体" w:hAnsi="宋体" w:cs="Times New Roman"/>
          <w:b/>
          <w:sz w:val="32"/>
          <w:szCs w:val="32"/>
        </w:rPr>
      </w:pPr>
    </w:p>
    <w:p>
      <w:pPr>
        <w:spacing w:line="600" w:lineRule="exact"/>
        <w:ind w:firstLine="480" w:firstLineChars="200"/>
        <w:rPr>
          <w:rFonts w:ascii="宋体" w:hAnsi="宋体" w:cs="Times New Roman"/>
          <w:sz w:val="24"/>
          <w:szCs w:val="24"/>
        </w:rPr>
      </w:pPr>
      <w:r>
        <w:rPr>
          <w:rFonts w:hint="eastAsia" w:ascii="宋体" w:hAnsi="宋体" w:cs="Times New Roman"/>
          <w:sz w:val="24"/>
          <w:szCs w:val="24"/>
        </w:rPr>
        <w:t>广元市第一人民医院拟对</w:t>
      </w:r>
      <w:r>
        <w:rPr>
          <w:rFonts w:hint="eastAsia" w:ascii="宋体" w:hAnsi="宋体" w:cs="Times New Roman"/>
          <w:sz w:val="24"/>
          <w:szCs w:val="24"/>
          <w:u w:val="single" w:color="auto"/>
          <w:lang w:eastAsia="zh-CN"/>
        </w:rPr>
        <w:t>一次性消毒湿巾</w:t>
      </w:r>
      <w:r>
        <w:rPr>
          <w:rFonts w:hint="eastAsia" w:ascii="宋体" w:hAnsi="宋体" w:cs="Times New Roman"/>
          <w:sz w:val="24"/>
          <w:szCs w:val="24"/>
          <w:u w:val="single" w:color="auto"/>
        </w:rPr>
        <w:t>采购项目</w:t>
      </w:r>
      <w:r>
        <w:rPr>
          <w:rFonts w:hint="eastAsia" w:ascii="宋体" w:hAnsi="宋体" w:cs="Times New Roman"/>
          <w:sz w:val="24"/>
          <w:szCs w:val="24"/>
          <w:u w:val="single" w:color="auto"/>
          <w:lang w:val="en-US" w:eastAsia="zh-CN"/>
        </w:rPr>
        <w:t>(第二次）</w:t>
      </w:r>
      <w:r>
        <w:rPr>
          <w:rFonts w:hint="eastAsia" w:ascii="宋体" w:hAnsi="宋体" w:cs="Times New Roman"/>
          <w:sz w:val="24"/>
          <w:szCs w:val="24"/>
        </w:rPr>
        <w:t>进行竞争性谈判，兹邀请符合采购要求的供应商参加</w:t>
      </w:r>
      <w:r>
        <w:rPr>
          <w:rFonts w:hint="eastAsia" w:ascii="宋体" w:hAnsi="宋体" w:cs="Times New Roman"/>
          <w:sz w:val="24"/>
          <w:szCs w:val="24"/>
          <w:lang w:eastAsia="zh-CN"/>
        </w:rPr>
        <w:t>。</w:t>
      </w:r>
    </w:p>
    <w:p>
      <w:pPr>
        <w:spacing w:line="600" w:lineRule="exact"/>
        <w:ind w:firstLine="241" w:firstLineChars="100"/>
        <w:rPr>
          <w:rFonts w:ascii="宋体" w:hAnsi="宋体" w:cs="Times New Roman"/>
          <w:b/>
          <w:sz w:val="24"/>
          <w:szCs w:val="24"/>
        </w:rPr>
      </w:pPr>
      <w:r>
        <w:rPr>
          <w:rFonts w:hint="eastAsia" w:ascii="宋体" w:hAnsi="宋体" w:cs="Times New Roman"/>
          <w:b/>
          <w:sz w:val="24"/>
          <w:szCs w:val="24"/>
        </w:rPr>
        <w:t>一、项目编号：GYYXBCG-201</w:t>
      </w:r>
      <w:r>
        <w:rPr>
          <w:rFonts w:hint="eastAsia" w:ascii="宋体" w:hAnsi="宋体" w:cs="Times New Roman"/>
          <w:b/>
          <w:sz w:val="24"/>
          <w:szCs w:val="24"/>
          <w:lang w:val="en-US" w:eastAsia="zh-CN"/>
        </w:rPr>
        <w:t>8</w:t>
      </w:r>
      <w:r>
        <w:rPr>
          <w:rFonts w:hint="eastAsia" w:ascii="宋体" w:hAnsi="宋体" w:cs="Times New Roman"/>
          <w:b/>
          <w:sz w:val="24"/>
          <w:szCs w:val="24"/>
        </w:rPr>
        <w:t>-00</w:t>
      </w:r>
      <w:r>
        <w:rPr>
          <w:rFonts w:hint="eastAsia" w:ascii="宋体" w:hAnsi="宋体" w:cs="Times New Roman"/>
          <w:b/>
          <w:sz w:val="24"/>
          <w:szCs w:val="24"/>
          <w:lang w:val="en-US" w:eastAsia="zh-CN"/>
        </w:rPr>
        <w:t>2</w:t>
      </w:r>
    </w:p>
    <w:p>
      <w:pPr>
        <w:spacing w:line="600" w:lineRule="exact"/>
        <w:ind w:firstLine="241" w:firstLineChars="100"/>
        <w:rPr>
          <w:rFonts w:ascii="宋体" w:hAnsi="宋体" w:cs="Times New Roman"/>
          <w:b/>
          <w:sz w:val="24"/>
          <w:szCs w:val="24"/>
        </w:rPr>
      </w:pPr>
      <w:r>
        <w:rPr>
          <w:rFonts w:hint="eastAsia" w:ascii="宋体" w:hAnsi="宋体" w:cs="Times New Roman"/>
          <w:b/>
          <w:sz w:val="24"/>
          <w:szCs w:val="24"/>
        </w:rPr>
        <w:t>二、项目名称：</w:t>
      </w:r>
      <w:r>
        <w:rPr>
          <w:rFonts w:hint="eastAsia" w:ascii="宋体" w:hAnsi="宋体" w:cs="Times New Roman"/>
          <w:b/>
          <w:sz w:val="24"/>
          <w:szCs w:val="24"/>
          <w:lang w:eastAsia="zh-CN"/>
        </w:rPr>
        <w:t>一次性消毒湿巾</w:t>
      </w:r>
      <w:r>
        <w:rPr>
          <w:rFonts w:hint="eastAsia" w:ascii="宋体" w:hAnsi="宋体" w:cs="Times New Roman"/>
          <w:b/>
          <w:sz w:val="24"/>
          <w:szCs w:val="24"/>
        </w:rPr>
        <w:t>采购项目</w:t>
      </w:r>
      <w:r>
        <w:rPr>
          <w:rFonts w:hint="eastAsia" w:ascii="宋体" w:hAnsi="宋体" w:cs="Times New Roman"/>
          <w:b/>
          <w:sz w:val="24"/>
          <w:szCs w:val="24"/>
          <w:lang w:eastAsia="zh-CN"/>
        </w:rPr>
        <w:t>（第二次）</w:t>
      </w:r>
    </w:p>
    <w:p>
      <w:pPr>
        <w:spacing w:line="600" w:lineRule="exact"/>
        <w:ind w:firstLine="241" w:firstLineChars="100"/>
        <w:rPr>
          <w:rFonts w:ascii="宋体" w:hAnsi="宋体" w:cs="Times New Roman"/>
          <w:b/>
          <w:sz w:val="24"/>
          <w:szCs w:val="24"/>
        </w:rPr>
      </w:pPr>
      <w:r>
        <w:rPr>
          <w:rFonts w:hint="eastAsia" w:ascii="宋体" w:hAnsi="宋体" w:cs="Times New Roman"/>
          <w:b/>
          <w:sz w:val="24"/>
          <w:szCs w:val="24"/>
        </w:rPr>
        <w:t>三、资金来源：自筹资金，已落实</w:t>
      </w:r>
    </w:p>
    <w:p>
      <w:pPr>
        <w:spacing w:line="600" w:lineRule="exact"/>
        <w:ind w:firstLine="241" w:firstLineChars="100"/>
        <w:rPr>
          <w:rFonts w:ascii="宋体" w:hAnsi="宋体" w:cs="Times New Roman"/>
          <w:b/>
          <w:sz w:val="24"/>
          <w:szCs w:val="24"/>
        </w:rPr>
      </w:pPr>
      <w:r>
        <w:rPr>
          <w:rFonts w:hint="eastAsia" w:ascii="宋体" w:hAnsi="宋体" w:cs="Times New Roman"/>
          <w:b/>
          <w:sz w:val="24"/>
          <w:szCs w:val="24"/>
        </w:rPr>
        <w:t>四、项目清单</w:t>
      </w:r>
    </w:p>
    <w:tbl>
      <w:tblPr>
        <w:tblStyle w:val="10"/>
        <w:tblW w:w="9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1686"/>
        <w:gridCol w:w="1220"/>
        <w:gridCol w:w="1564"/>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ind w:left="0" w:right="0"/>
              <w:jc w:val="center"/>
              <w:rPr>
                <w:rFonts w:hint="default" w:ascii="宋体" w:hAnsi="宋体" w:cs="宋体"/>
                <w:kern w:val="0"/>
                <w:sz w:val="24"/>
                <w:szCs w:val="24"/>
              </w:rPr>
            </w:pPr>
            <w:r>
              <w:rPr>
                <w:rFonts w:hint="eastAsia" w:ascii="宋体" w:hAnsi="宋体" w:cs="宋体"/>
                <w:b/>
                <w:kern w:val="0"/>
                <w:sz w:val="24"/>
                <w:szCs w:val="24"/>
              </w:rPr>
              <w:t>包号</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ind w:left="0" w:right="0"/>
              <w:jc w:val="center"/>
              <w:rPr>
                <w:rFonts w:hint="default" w:ascii="宋体" w:hAnsi="宋体" w:cs="宋体"/>
                <w:kern w:val="0"/>
                <w:sz w:val="24"/>
                <w:szCs w:val="24"/>
              </w:rPr>
            </w:pPr>
            <w:r>
              <w:rPr>
                <w:rFonts w:hint="eastAsia" w:ascii="宋体" w:hAnsi="宋体" w:cs="宋体"/>
                <w:b/>
                <w:kern w:val="0"/>
                <w:sz w:val="24"/>
                <w:szCs w:val="24"/>
                <w:lang w:eastAsia="zh-CN"/>
              </w:rPr>
              <w:t>消毒产品</w:t>
            </w:r>
            <w:r>
              <w:rPr>
                <w:rFonts w:hint="eastAsia" w:ascii="宋体" w:hAnsi="宋体" w:cs="宋体"/>
                <w:b/>
                <w:kern w:val="0"/>
                <w:sz w:val="24"/>
                <w:szCs w:val="24"/>
              </w:rPr>
              <w:t>名称</w:t>
            </w: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ind w:left="0" w:right="0"/>
              <w:jc w:val="center"/>
              <w:rPr>
                <w:rFonts w:hint="eastAsia" w:ascii="宋体" w:hAnsi="宋体" w:eastAsia="宋体" w:cs="宋体"/>
                <w:b/>
                <w:kern w:val="0"/>
                <w:sz w:val="24"/>
                <w:szCs w:val="24"/>
                <w:lang w:val="en-US" w:eastAsia="zh-CN"/>
              </w:rPr>
            </w:pPr>
            <w:r>
              <w:rPr>
                <w:rFonts w:hint="eastAsia" w:ascii="宋体" w:hAnsi="宋体" w:cs="宋体"/>
                <w:b/>
                <w:kern w:val="0"/>
                <w:sz w:val="24"/>
                <w:szCs w:val="24"/>
                <w:lang w:val="en-US" w:eastAsia="zh-CN"/>
              </w:rPr>
              <w:t>规格</w:t>
            </w:r>
          </w:p>
        </w:tc>
        <w:tc>
          <w:tcPr>
            <w:tcW w:w="122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ind w:left="0" w:right="0"/>
              <w:jc w:val="center"/>
              <w:rPr>
                <w:rFonts w:hint="default" w:ascii="宋体" w:hAnsi="宋体" w:cs="宋体"/>
                <w:kern w:val="0"/>
                <w:sz w:val="24"/>
                <w:szCs w:val="24"/>
              </w:rPr>
            </w:pPr>
            <w:r>
              <w:rPr>
                <w:rFonts w:hint="eastAsia" w:ascii="宋体" w:hAnsi="宋体" w:cs="宋体"/>
                <w:b/>
                <w:kern w:val="0"/>
                <w:sz w:val="24"/>
                <w:szCs w:val="24"/>
              </w:rPr>
              <w:t>单位</w:t>
            </w:r>
          </w:p>
        </w:tc>
        <w:tc>
          <w:tcPr>
            <w:tcW w:w="156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ind w:left="0" w:right="0"/>
              <w:jc w:val="center"/>
              <w:rPr>
                <w:rFonts w:hint="default" w:ascii="宋体" w:hAnsi="宋体" w:cs="宋体"/>
                <w:kern w:val="0"/>
                <w:sz w:val="24"/>
                <w:szCs w:val="24"/>
              </w:rPr>
            </w:pPr>
            <w:r>
              <w:rPr>
                <w:rFonts w:hint="eastAsia" w:ascii="宋体" w:hAnsi="宋体" w:cs="宋体"/>
                <w:b/>
                <w:kern w:val="0"/>
                <w:sz w:val="24"/>
                <w:szCs w:val="24"/>
              </w:rPr>
              <w:t>数量</w:t>
            </w:r>
          </w:p>
        </w:tc>
        <w:tc>
          <w:tcPr>
            <w:tcW w:w="20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exact"/>
              <w:ind w:left="0" w:right="0"/>
              <w:jc w:val="center"/>
              <w:rPr>
                <w:rFonts w:hint="default" w:ascii="宋体" w:hAnsi="宋体" w:cs="宋体"/>
                <w:kern w:val="0"/>
                <w:sz w:val="24"/>
                <w:szCs w:val="24"/>
              </w:rPr>
            </w:pPr>
            <w:r>
              <w:rPr>
                <w:rFonts w:hint="eastAsia" w:ascii="宋体" w:hAnsi="宋体" w:cs="宋体"/>
                <w:b/>
                <w:kern w:val="0"/>
                <w:sz w:val="24"/>
                <w:szCs w:val="24"/>
              </w:rPr>
              <w:t>限价</w:t>
            </w:r>
            <w:r>
              <w:rPr>
                <w:rFonts w:hint="eastAsia" w:ascii="宋体" w:hAnsi="宋体" w:cs="宋体"/>
                <w:b/>
                <w:kern w:val="0"/>
                <w:sz w:val="24"/>
                <w:szCs w:val="24"/>
                <w:lang w:eastAsia="zh-CN"/>
              </w:rPr>
              <w:t>（</w:t>
            </w:r>
            <w:r>
              <w:rPr>
                <w:rFonts w:hint="eastAsia" w:ascii="宋体" w:hAnsi="宋体" w:cs="宋体"/>
                <w:b/>
                <w:kern w:val="0"/>
                <w:sz w:val="24"/>
                <w:szCs w:val="24"/>
                <w:lang w:val="en-US" w:eastAsia="zh-CN"/>
              </w:rPr>
              <w:t>人民币</w:t>
            </w:r>
            <w:r>
              <w:rPr>
                <w:rFonts w:hint="eastAsia" w:ascii="宋体" w:hAnsi="宋体" w:cs="宋体"/>
                <w:b/>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ind w:left="0" w:right="0"/>
              <w:jc w:val="center"/>
              <w:rPr>
                <w:rFonts w:hint="default" w:ascii="宋体" w:hAnsi="宋体" w:cs="宋体"/>
                <w:kern w:val="0"/>
                <w:sz w:val="24"/>
                <w:szCs w:val="24"/>
              </w:rPr>
            </w:pPr>
            <w:r>
              <w:rPr>
                <w:rFonts w:hint="eastAsia" w:ascii="宋体" w:hAnsi="宋体" w:cs="宋体"/>
                <w:kern w:val="0"/>
                <w:sz w:val="24"/>
                <w:szCs w:val="24"/>
              </w:rPr>
              <w:t>1</w:t>
            </w:r>
          </w:p>
        </w:tc>
        <w:tc>
          <w:tcPr>
            <w:tcW w:w="216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ind w:left="0" w:right="0"/>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一次性消毒湿巾</w:t>
            </w:r>
          </w:p>
        </w:tc>
        <w:tc>
          <w:tcPr>
            <w:tcW w:w="168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ind w:left="0" w:right="0"/>
              <w:jc w:val="center"/>
              <w:rPr>
                <w:rFonts w:hint="eastAsia" w:ascii="宋体" w:hAnsi="宋体" w:cs="宋体"/>
                <w:kern w:val="0"/>
                <w:sz w:val="24"/>
                <w:szCs w:val="24"/>
                <w:lang w:eastAsia="zh-CN"/>
              </w:rPr>
            </w:pPr>
            <w:r>
              <w:rPr>
                <w:rFonts w:hint="eastAsia" w:ascii="宋体" w:hAnsi="宋体" w:cs="宋体"/>
                <w:kern w:val="0"/>
                <w:sz w:val="24"/>
                <w:szCs w:val="24"/>
                <w:lang w:eastAsia="zh-CN"/>
              </w:rPr>
              <w:t>长宽</w:t>
            </w:r>
            <w:r>
              <w:rPr>
                <w:rFonts w:hint="eastAsia" w:ascii="宋体" w:hAnsi="宋体" w:cs="宋体"/>
                <w:kern w:val="0"/>
                <w:sz w:val="24"/>
                <w:szCs w:val="24"/>
                <w:lang w:val="en-US" w:eastAsia="zh-CN"/>
              </w:rPr>
              <w:t>200mm±50%</w:t>
            </w:r>
          </w:p>
        </w:tc>
        <w:tc>
          <w:tcPr>
            <w:tcW w:w="122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ind w:left="0" w:right="0"/>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张</w:t>
            </w:r>
          </w:p>
        </w:tc>
        <w:tc>
          <w:tcPr>
            <w:tcW w:w="1564"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ind w:left="0" w:right="0"/>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一年使用量</w:t>
            </w:r>
          </w:p>
        </w:tc>
        <w:tc>
          <w:tcPr>
            <w:tcW w:w="20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80" w:lineRule="exact"/>
              <w:ind w:left="0" w:right="0"/>
              <w:jc w:val="center"/>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0.50元/片</w:t>
            </w:r>
          </w:p>
        </w:tc>
      </w:tr>
    </w:tbl>
    <w:p>
      <w:pPr>
        <w:spacing w:line="600" w:lineRule="exact"/>
        <w:ind w:firstLine="360" w:firstLineChars="150"/>
        <w:rPr>
          <w:rFonts w:ascii="宋体" w:hAnsi="宋体" w:cs="Times New Roman"/>
          <w:sz w:val="24"/>
          <w:szCs w:val="24"/>
        </w:rPr>
      </w:pPr>
      <w:r>
        <w:rPr>
          <w:rFonts w:hint="eastAsia" w:ascii="宋体" w:hAnsi="宋体" w:cs="Times New Roman"/>
          <w:sz w:val="24"/>
          <w:szCs w:val="24"/>
        </w:rPr>
        <w:t>注：所报价格应包括货物成本、运输、人工、检测、培训、利润、税金等不可预见措施所有费用。</w:t>
      </w:r>
    </w:p>
    <w:p>
      <w:pPr>
        <w:spacing w:line="600" w:lineRule="exact"/>
        <w:ind w:firstLine="361" w:firstLineChars="150"/>
        <w:rPr>
          <w:rFonts w:ascii="宋体" w:hAnsi="宋体" w:cs="Times New Roman"/>
          <w:b/>
          <w:sz w:val="24"/>
          <w:szCs w:val="24"/>
        </w:rPr>
      </w:pPr>
      <w:r>
        <w:rPr>
          <w:rFonts w:hint="eastAsia" w:ascii="宋体" w:hAnsi="宋体" w:cs="Times New Roman"/>
          <w:b/>
          <w:sz w:val="24"/>
          <w:szCs w:val="24"/>
        </w:rPr>
        <w:t>五、供应商参加本次采购活动应具备下列条件</w:t>
      </w:r>
    </w:p>
    <w:p>
      <w:pPr>
        <w:spacing w:line="600" w:lineRule="exact"/>
        <w:ind w:firstLine="360" w:firstLineChars="150"/>
        <w:rPr>
          <w:rFonts w:ascii="宋体" w:hAnsi="宋体" w:cs="Times New Roman"/>
          <w:sz w:val="24"/>
          <w:szCs w:val="24"/>
        </w:rPr>
      </w:pPr>
      <w:r>
        <w:rPr>
          <w:rFonts w:hint="eastAsia" w:ascii="宋体" w:hAnsi="宋体" w:cs="Times New Roman"/>
          <w:sz w:val="24"/>
          <w:szCs w:val="24"/>
        </w:rPr>
        <w:t>1、具有独立承担民事责任的能力的合法供应商</w:t>
      </w:r>
      <w:r>
        <w:rPr>
          <w:rFonts w:hint="eastAsia" w:ascii="宋体" w:hAnsi="宋体" w:cs="Times New Roman"/>
          <w:sz w:val="24"/>
          <w:szCs w:val="24"/>
          <w:lang w:eastAsia="zh-CN"/>
        </w:rPr>
        <w:t>；</w:t>
      </w:r>
    </w:p>
    <w:p>
      <w:pPr>
        <w:spacing w:line="600" w:lineRule="exact"/>
        <w:ind w:firstLine="360" w:firstLineChars="150"/>
        <w:rPr>
          <w:rFonts w:ascii="宋体" w:hAnsi="宋体" w:cs="Times New Roman"/>
          <w:sz w:val="24"/>
          <w:szCs w:val="24"/>
        </w:rPr>
      </w:pPr>
      <w:r>
        <w:rPr>
          <w:rFonts w:hint="eastAsia" w:ascii="宋体" w:hAnsi="宋体" w:cs="Times New Roman"/>
          <w:sz w:val="24"/>
          <w:szCs w:val="24"/>
        </w:rPr>
        <w:t>2、具有良好的商业信誉和健全的财务会计制度</w:t>
      </w:r>
      <w:r>
        <w:rPr>
          <w:rFonts w:hint="eastAsia" w:ascii="宋体" w:hAnsi="宋体" w:cs="Times New Roman"/>
          <w:sz w:val="24"/>
          <w:szCs w:val="24"/>
          <w:lang w:eastAsia="zh-CN"/>
        </w:rPr>
        <w:t>；</w:t>
      </w:r>
    </w:p>
    <w:p>
      <w:pPr>
        <w:spacing w:line="600" w:lineRule="exact"/>
        <w:ind w:firstLine="360" w:firstLineChars="150"/>
        <w:rPr>
          <w:rFonts w:ascii="宋体" w:hAnsi="宋体" w:cs="Times New Roman"/>
          <w:sz w:val="24"/>
          <w:szCs w:val="24"/>
        </w:rPr>
      </w:pPr>
      <w:r>
        <w:rPr>
          <w:rFonts w:hint="eastAsia" w:ascii="宋体" w:hAnsi="宋体" w:cs="Times New Roman"/>
          <w:sz w:val="24"/>
          <w:szCs w:val="24"/>
        </w:rPr>
        <w:t>3、具有依法缴纳税收和社会保障资金的良好记录</w:t>
      </w:r>
      <w:r>
        <w:rPr>
          <w:rFonts w:hint="eastAsia" w:ascii="宋体" w:hAnsi="宋体" w:cs="Times New Roman"/>
          <w:sz w:val="24"/>
          <w:szCs w:val="24"/>
          <w:lang w:eastAsia="zh-CN"/>
        </w:rPr>
        <w:t>；</w:t>
      </w:r>
    </w:p>
    <w:p>
      <w:pPr>
        <w:spacing w:line="600" w:lineRule="exact"/>
        <w:ind w:firstLine="360" w:firstLineChars="150"/>
        <w:rPr>
          <w:rFonts w:ascii="宋体" w:hAnsi="宋体" w:cs="Times New Roman"/>
          <w:sz w:val="24"/>
          <w:szCs w:val="24"/>
        </w:rPr>
      </w:pPr>
      <w:r>
        <w:rPr>
          <w:rFonts w:hint="eastAsia" w:ascii="宋体" w:hAnsi="宋体" w:cs="Times New Roman"/>
          <w:sz w:val="24"/>
          <w:szCs w:val="24"/>
        </w:rPr>
        <w:t>4、参加政府采购活动前三年内，在经营活动中没有重大违法记录</w:t>
      </w:r>
      <w:r>
        <w:rPr>
          <w:rFonts w:hint="eastAsia" w:ascii="宋体" w:hAnsi="宋体" w:cs="Times New Roman"/>
          <w:sz w:val="24"/>
          <w:szCs w:val="24"/>
          <w:lang w:eastAsia="zh-CN"/>
        </w:rPr>
        <w:t>；</w:t>
      </w:r>
    </w:p>
    <w:p>
      <w:pPr>
        <w:spacing w:line="600" w:lineRule="exact"/>
        <w:ind w:firstLine="360" w:firstLineChars="150"/>
        <w:rPr>
          <w:rFonts w:hint="eastAsia" w:ascii="宋体" w:hAnsi="宋体" w:cs="Times New Roman"/>
          <w:sz w:val="24"/>
          <w:szCs w:val="24"/>
          <w:lang w:eastAsia="zh-CN"/>
        </w:rPr>
      </w:pPr>
      <w:r>
        <w:rPr>
          <w:rFonts w:hint="eastAsia" w:ascii="宋体" w:hAnsi="宋体" w:cs="Times New Roman"/>
          <w:sz w:val="24"/>
          <w:szCs w:val="24"/>
        </w:rPr>
        <w:t>5、报价人必须是</w:t>
      </w:r>
      <w:r>
        <w:rPr>
          <w:rFonts w:hint="eastAsia" w:ascii="宋体" w:hAnsi="宋体" w:cs="Times New Roman"/>
          <w:sz w:val="24"/>
          <w:szCs w:val="24"/>
          <w:lang w:eastAsia="zh-CN"/>
        </w:rPr>
        <w:t>在中国境内</w:t>
      </w:r>
      <w:r>
        <w:rPr>
          <w:rFonts w:hint="eastAsia" w:ascii="宋体" w:hAnsi="宋体" w:cs="Times New Roman"/>
          <w:sz w:val="24"/>
          <w:szCs w:val="24"/>
        </w:rPr>
        <w:t>合法注册的，持有效的营业执照和相关资质、许可证，经营范围包含本招标项目的内容，其生产、管理、物流能力足以保障</w:t>
      </w:r>
      <w:r>
        <w:rPr>
          <w:rFonts w:hint="eastAsia" w:ascii="宋体" w:hAnsi="宋体" w:cs="Times New Roman"/>
          <w:sz w:val="24"/>
          <w:szCs w:val="24"/>
          <w:lang w:eastAsia="zh-CN"/>
        </w:rPr>
        <w:t>该</w:t>
      </w:r>
      <w:r>
        <w:rPr>
          <w:rFonts w:hint="eastAsia" w:ascii="宋体" w:hAnsi="宋体" w:cs="Times New Roman"/>
          <w:sz w:val="24"/>
          <w:szCs w:val="24"/>
        </w:rPr>
        <w:t>产品的供应。报价人</w:t>
      </w:r>
      <w:r>
        <w:rPr>
          <w:rFonts w:hint="eastAsia"/>
          <w:sz w:val="24"/>
          <w:szCs w:val="24"/>
        </w:rPr>
        <w:t>具有</w:t>
      </w:r>
      <w:r>
        <w:rPr>
          <w:rFonts w:hint="eastAsia"/>
          <w:sz w:val="24"/>
          <w:szCs w:val="24"/>
          <w:lang w:eastAsia="zh-CN"/>
        </w:rPr>
        <w:t>生产或经营一次性消毒湿巾的资质</w:t>
      </w:r>
      <w:r>
        <w:rPr>
          <w:rFonts w:hint="eastAsia" w:ascii="宋体" w:hAnsi="宋体" w:cs="Times New Roman"/>
          <w:sz w:val="24"/>
          <w:szCs w:val="24"/>
        </w:rPr>
        <w:t>，并按索证要求提供相关检测合格报告</w:t>
      </w:r>
      <w:r>
        <w:rPr>
          <w:rFonts w:hint="eastAsia" w:ascii="宋体" w:hAnsi="宋体" w:cs="Times New Roman"/>
          <w:sz w:val="24"/>
          <w:szCs w:val="24"/>
          <w:lang w:eastAsia="zh-CN"/>
        </w:rPr>
        <w:t>；</w:t>
      </w:r>
    </w:p>
    <w:p>
      <w:pPr>
        <w:spacing w:line="600" w:lineRule="exact"/>
        <w:ind w:firstLine="360" w:firstLineChars="150"/>
        <w:rPr>
          <w:rFonts w:hint="eastAsia" w:ascii="宋体" w:hAnsi="宋体" w:cs="Times New Roman"/>
          <w:sz w:val="24"/>
          <w:szCs w:val="24"/>
        </w:rPr>
      </w:pPr>
      <w:r>
        <w:rPr>
          <w:rFonts w:hint="eastAsia" w:ascii="宋体" w:hAnsi="宋体" w:cs="Times New Roman"/>
          <w:sz w:val="24"/>
          <w:szCs w:val="24"/>
        </w:rPr>
        <w:t>6、本项目不接受联合体报价</w:t>
      </w:r>
      <w:r>
        <w:rPr>
          <w:rFonts w:hint="eastAsia" w:ascii="宋体" w:hAnsi="宋体" w:cs="Times New Roman"/>
          <w:sz w:val="24"/>
          <w:szCs w:val="24"/>
          <w:lang w:eastAsia="zh-CN"/>
        </w:rPr>
        <w:t>；</w:t>
      </w:r>
    </w:p>
    <w:p>
      <w:pPr>
        <w:pStyle w:val="13"/>
        <w:widowControl/>
        <w:spacing w:line="420" w:lineRule="exact"/>
        <w:ind w:left="0" w:leftChars="0" w:firstLine="0" w:firstLineChars="0"/>
        <w:rPr>
          <w:rFonts w:hint="eastAsia" w:ascii="宋体" w:hAnsi="宋体" w:eastAsia="宋体" w:cs="宋体"/>
          <w:sz w:val="24"/>
          <w:szCs w:val="24"/>
          <w:lang w:val="en-US"/>
        </w:rPr>
      </w:pPr>
      <w:r>
        <w:rPr>
          <w:rFonts w:hint="eastAsia" w:ascii="宋体" w:hAnsi="宋体" w:cs="宋体"/>
          <w:sz w:val="24"/>
          <w:szCs w:val="24"/>
          <w:lang w:val="en-US" w:eastAsia="zh-CN"/>
        </w:rPr>
        <w:t xml:space="preserve">   7</w:t>
      </w:r>
      <w:r>
        <w:rPr>
          <w:rFonts w:hint="eastAsia" w:ascii="宋体" w:hAnsi="宋体" w:eastAsia="宋体" w:cs="宋体"/>
          <w:sz w:val="24"/>
          <w:szCs w:val="24"/>
          <w:lang w:eastAsia="zh-CN"/>
        </w:rPr>
        <w:t>、法律、行政法规规定的其他条件</w:t>
      </w:r>
      <w:r>
        <w:rPr>
          <w:rFonts w:hint="eastAsia" w:ascii="宋体" w:hAnsi="宋体" w:cs="宋体"/>
          <w:sz w:val="24"/>
          <w:szCs w:val="24"/>
          <w:lang w:val="en-US" w:eastAsia="zh-CN"/>
        </w:rPr>
        <w:t>.</w:t>
      </w:r>
    </w:p>
    <w:p>
      <w:pPr>
        <w:spacing w:line="600" w:lineRule="exact"/>
        <w:rPr>
          <w:rFonts w:ascii="宋体" w:hAnsi="宋体" w:cs="Times New Roman"/>
          <w:b/>
          <w:sz w:val="24"/>
          <w:szCs w:val="24"/>
        </w:rPr>
      </w:pPr>
      <w:r>
        <w:rPr>
          <w:rFonts w:hint="eastAsia" w:ascii="宋体" w:hAnsi="宋体" w:cs="Times New Roman"/>
          <w:b/>
          <w:sz w:val="24"/>
          <w:szCs w:val="24"/>
          <w:lang w:val="en-US" w:eastAsia="zh-CN"/>
        </w:rPr>
        <w:t xml:space="preserve">   </w:t>
      </w:r>
      <w:r>
        <w:rPr>
          <w:rFonts w:hint="eastAsia" w:ascii="宋体" w:hAnsi="宋体" w:cs="Times New Roman"/>
          <w:b/>
          <w:sz w:val="24"/>
          <w:szCs w:val="24"/>
        </w:rPr>
        <w:t>六、谈判文件发售（报名）时间、地点</w:t>
      </w:r>
    </w:p>
    <w:p>
      <w:pPr>
        <w:spacing w:line="600" w:lineRule="exact"/>
        <w:rPr>
          <w:rFonts w:ascii="宋体" w:hAnsi="宋体" w:cs="Times New Roman"/>
          <w:sz w:val="24"/>
          <w:szCs w:val="24"/>
        </w:rPr>
      </w:pPr>
      <w:r>
        <w:rPr>
          <w:rFonts w:hint="eastAsia" w:ascii="宋体" w:hAnsi="宋体" w:cs="Times New Roman"/>
          <w:sz w:val="24"/>
          <w:szCs w:val="24"/>
        </w:rPr>
        <w:t>本次谈判文件由供应商自行在本公告附件中下载，不单独发售谈判文件。</w:t>
      </w:r>
    </w:p>
    <w:p>
      <w:pPr>
        <w:spacing w:line="600" w:lineRule="exact"/>
        <w:ind w:firstLine="361" w:firstLineChars="150"/>
        <w:rPr>
          <w:rFonts w:ascii="宋体" w:hAnsi="宋体" w:cs="Times New Roman"/>
          <w:sz w:val="24"/>
          <w:szCs w:val="24"/>
        </w:rPr>
      </w:pPr>
      <w:r>
        <w:rPr>
          <w:rFonts w:hint="eastAsia" w:ascii="宋体" w:hAnsi="宋体" w:cs="Times New Roman"/>
          <w:b/>
          <w:sz w:val="24"/>
          <w:szCs w:val="24"/>
        </w:rPr>
        <w:t>七、响应文件递交截止时间和谈判活动开始时间：</w:t>
      </w:r>
      <w:r>
        <w:rPr>
          <w:rFonts w:hint="eastAsia" w:ascii="宋体" w:hAnsi="宋体" w:cs="Times New Roman"/>
          <w:color w:val="auto"/>
          <w:sz w:val="24"/>
          <w:szCs w:val="24"/>
        </w:rPr>
        <w:t>201</w:t>
      </w:r>
      <w:r>
        <w:rPr>
          <w:rFonts w:hint="eastAsia" w:ascii="宋体" w:hAnsi="宋体" w:cs="Times New Roman"/>
          <w:color w:val="auto"/>
          <w:sz w:val="24"/>
          <w:szCs w:val="24"/>
          <w:lang w:val="en-US" w:eastAsia="zh-CN"/>
        </w:rPr>
        <w:t>8</w:t>
      </w:r>
      <w:r>
        <w:rPr>
          <w:rFonts w:hint="eastAsia" w:ascii="宋体" w:hAnsi="宋体" w:cs="Times New Roman"/>
          <w:color w:val="auto"/>
          <w:sz w:val="24"/>
          <w:szCs w:val="24"/>
        </w:rPr>
        <w:t>年</w:t>
      </w:r>
      <w:r>
        <w:rPr>
          <w:rFonts w:hint="eastAsia" w:ascii="宋体" w:hAnsi="宋体" w:cs="Times New Roman"/>
          <w:color w:val="auto"/>
          <w:sz w:val="24"/>
          <w:szCs w:val="24"/>
          <w:lang w:val="en-US" w:eastAsia="zh-CN"/>
        </w:rPr>
        <w:t xml:space="preserve">7  </w:t>
      </w:r>
      <w:r>
        <w:rPr>
          <w:rFonts w:hint="eastAsia" w:ascii="宋体" w:hAnsi="宋体" w:cs="Times New Roman"/>
          <w:color w:val="auto"/>
          <w:sz w:val="24"/>
          <w:szCs w:val="24"/>
        </w:rPr>
        <w:t xml:space="preserve">月 </w:t>
      </w:r>
      <w:r>
        <w:rPr>
          <w:rFonts w:hint="eastAsia" w:ascii="宋体" w:hAnsi="宋体" w:cs="Times New Roman"/>
          <w:color w:val="auto"/>
          <w:sz w:val="24"/>
          <w:szCs w:val="24"/>
          <w:lang w:val="en-US" w:eastAsia="zh-CN"/>
        </w:rPr>
        <w:t>31</w:t>
      </w:r>
      <w:r>
        <w:rPr>
          <w:rFonts w:hint="eastAsia" w:ascii="宋体" w:hAnsi="宋体" w:cs="Times New Roman"/>
          <w:color w:val="auto"/>
          <w:sz w:val="24"/>
          <w:szCs w:val="24"/>
        </w:rPr>
        <w:t xml:space="preserve"> 日</w:t>
      </w:r>
      <w:r>
        <w:rPr>
          <w:rFonts w:hint="eastAsia" w:ascii="宋体" w:hAnsi="宋体" w:cs="Times New Roman"/>
          <w:color w:val="auto"/>
          <w:sz w:val="24"/>
          <w:szCs w:val="24"/>
          <w:lang w:val="en-US" w:eastAsia="zh-CN"/>
        </w:rPr>
        <w:t xml:space="preserve">下午4:00         </w:t>
      </w:r>
      <w:r>
        <w:rPr>
          <w:rFonts w:hint="eastAsia" w:ascii="宋体" w:hAnsi="宋体" w:cs="Times New Roman"/>
          <w:color w:val="auto"/>
          <w:sz w:val="24"/>
          <w:szCs w:val="24"/>
        </w:rPr>
        <w:t>时</w:t>
      </w:r>
      <w:r>
        <w:rPr>
          <w:rFonts w:hint="eastAsia" w:ascii="宋体" w:hAnsi="宋体" w:cs="Times New Roman"/>
          <w:sz w:val="24"/>
          <w:szCs w:val="24"/>
        </w:rPr>
        <w:t>（北京时间）</w:t>
      </w:r>
    </w:p>
    <w:p>
      <w:pPr>
        <w:spacing w:line="600" w:lineRule="exact"/>
        <w:ind w:firstLine="360" w:firstLineChars="150"/>
        <w:rPr>
          <w:rFonts w:ascii="宋体" w:hAnsi="宋体" w:cs="Times New Roman"/>
          <w:sz w:val="24"/>
          <w:szCs w:val="24"/>
        </w:rPr>
      </w:pPr>
      <w:r>
        <w:rPr>
          <w:rFonts w:hint="eastAsia" w:ascii="宋体" w:hAnsi="宋体" w:cs="Times New Roman"/>
          <w:sz w:val="24"/>
          <w:szCs w:val="24"/>
        </w:rPr>
        <w:t>响应文件必须在响应文件递交截止时间前半小时内送达谈判地点。逾期送达的响应文件恕不接收。本次谈判不接受邮寄的响应文件。</w:t>
      </w:r>
    </w:p>
    <w:p>
      <w:pPr>
        <w:spacing w:line="420" w:lineRule="exact"/>
        <w:ind w:firstLine="482" w:firstLineChars="200"/>
        <w:rPr>
          <w:rFonts w:ascii="宋体" w:hAnsi="宋体" w:cs="Times New Roman"/>
          <w:sz w:val="24"/>
          <w:szCs w:val="24"/>
        </w:rPr>
      </w:pPr>
      <w:r>
        <w:rPr>
          <w:rFonts w:hint="eastAsia" w:ascii="宋体" w:hAnsi="宋体" w:cs="Times New Roman"/>
          <w:b/>
          <w:sz w:val="24"/>
          <w:szCs w:val="24"/>
        </w:rPr>
        <w:t>八、谈判地点</w:t>
      </w:r>
      <w:r>
        <w:rPr>
          <w:rFonts w:hint="eastAsia" w:ascii="宋体" w:hAnsi="宋体" w:cs="Times New Roman"/>
          <w:sz w:val="24"/>
          <w:szCs w:val="24"/>
        </w:rPr>
        <w:t xml:space="preserve">：广元市第一人民医院综合楼四楼会议室 </w:t>
      </w:r>
    </w:p>
    <w:p>
      <w:pPr>
        <w:spacing w:line="420" w:lineRule="exact"/>
        <w:ind w:firstLine="482" w:firstLineChars="200"/>
        <w:rPr>
          <w:rFonts w:ascii="宋体" w:hAnsi="宋体" w:cs="Times New Roman"/>
          <w:sz w:val="24"/>
          <w:szCs w:val="24"/>
        </w:rPr>
      </w:pPr>
      <w:r>
        <w:rPr>
          <w:rFonts w:hint="eastAsia" w:ascii="宋体" w:hAnsi="宋体" w:cs="Times New Roman"/>
          <w:b/>
          <w:sz w:val="24"/>
          <w:szCs w:val="24"/>
        </w:rPr>
        <w:t>九</w:t>
      </w:r>
      <w:r>
        <w:rPr>
          <w:rFonts w:hint="eastAsia" w:ascii="宋体" w:hAnsi="宋体" w:cs="Times New Roman"/>
          <w:sz w:val="24"/>
          <w:szCs w:val="24"/>
        </w:rPr>
        <w:t>、本谈判邀请在广元市第一人民医院官网(http://www.gy072.com/)上以公告形式发布。</w:t>
      </w:r>
    </w:p>
    <w:p>
      <w:pPr>
        <w:spacing w:line="420" w:lineRule="exact"/>
        <w:ind w:firstLine="482" w:firstLineChars="200"/>
        <w:rPr>
          <w:rFonts w:ascii="宋体" w:hAnsi="宋体" w:cs="Times New Roman"/>
          <w:b/>
          <w:sz w:val="24"/>
          <w:szCs w:val="24"/>
        </w:rPr>
      </w:pPr>
      <w:r>
        <w:rPr>
          <w:rFonts w:hint="eastAsia" w:ascii="宋体" w:hAnsi="宋体" w:cs="Times New Roman"/>
          <w:b/>
          <w:sz w:val="24"/>
          <w:szCs w:val="24"/>
        </w:rPr>
        <w:t>十、联系方式</w:t>
      </w:r>
    </w:p>
    <w:p>
      <w:pPr>
        <w:spacing w:line="420" w:lineRule="exact"/>
        <w:ind w:firstLine="480" w:firstLineChars="200"/>
        <w:rPr>
          <w:rFonts w:ascii="宋体" w:hAnsi="宋体" w:cs="Times New Roman"/>
          <w:sz w:val="24"/>
          <w:szCs w:val="24"/>
        </w:rPr>
      </w:pPr>
      <w:r>
        <w:rPr>
          <w:rFonts w:hint="eastAsia" w:ascii="宋体" w:hAnsi="宋体" w:cs="Times New Roman"/>
          <w:sz w:val="24"/>
          <w:szCs w:val="24"/>
        </w:rPr>
        <w:t>采 购 人：广元市第一人民医院</w:t>
      </w:r>
    </w:p>
    <w:p>
      <w:pPr>
        <w:spacing w:line="420" w:lineRule="exact"/>
        <w:ind w:firstLine="480" w:firstLineChars="200"/>
        <w:rPr>
          <w:rFonts w:ascii="宋体" w:hAnsi="宋体" w:cs="Times New Roman"/>
          <w:sz w:val="24"/>
          <w:szCs w:val="24"/>
        </w:rPr>
      </w:pPr>
      <w:r>
        <w:rPr>
          <w:rFonts w:hint="eastAsia" w:ascii="宋体" w:hAnsi="宋体" w:cs="Times New Roman"/>
          <w:sz w:val="24"/>
          <w:szCs w:val="24"/>
        </w:rPr>
        <w:t>地    址：广元市利州区苴国路中段</w:t>
      </w:r>
    </w:p>
    <w:p>
      <w:pPr>
        <w:spacing w:line="420" w:lineRule="exact"/>
        <w:ind w:firstLine="480" w:firstLineChars="200"/>
        <w:rPr>
          <w:rFonts w:ascii="宋体" w:hAnsi="宋体" w:cs="Times New Roman"/>
          <w:sz w:val="24"/>
          <w:szCs w:val="24"/>
        </w:rPr>
      </w:pPr>
      <w:r>
        <w:rPr>
          <w:rFonts w:hint="eastAsia" w:ascii="宋体" w:hAnsi="宋体" w:cs="Times New Roman"/>
          <w:sz w:val="24"/>
          <w:szCs w:val="24"/>
        </w:rPr>
        <w:t>联 系 人：</w:t>
      </w:r>
      <w:r>
        <w:rPr>
          <w:rFonts w:hint="eastAsia" w:ascii="宋体" w:hAnsi="宋体" w:cs="Times New Roman"/>
          <w:sz w:val="24"/>
          <w:szCs w:val="24"/>
          <w:lang w:eastAsia="zh-CN"/>
        </w:rPr>
        <w:t>罗</w:t>
      </w:r>
      <w:r>
        <w:rPr>
          <w:rFonts w:hint="eastAsia" w:ascii="宋体" w:hAnsi="宋体" w:cs="Times New Roman"/>
          <w:sz w:val="24"/>
          <w:szCs w:val="24"/>
        </w:rPr>
        <w:t>老师</w:t>
      </w:r>
    </w:p>
    <w:p>
      <w:pPr>
        <w:spacing w:line="420" w:lineRule="exact"/>
        <w:ind w:firstLine="480" w:firstLineChars="200"/>
        <w:rPr>
          <w:rFonts w:ascii="宋体" w:hAnsi="宋体" w:cs="Times New Roman"/>
          <w:sz w:val="24"/>
          <w:szCs w:val="24"/>
        </w:rPr>
      </w:pPr>
      <w:r>
        <w:rPr>
          <w:rFonts w:hint="eastAsia" w:ascii="宋体" w:hAnsi="宋体" w:cs="Times New Roman"/>
          <w:sz w:val="24"/>
          <w:szCs w:val="24"/>
        </w:rPr>
        <w:t>联系电话：0839-3307540     传    真：0839-33007540</w:t>
      </w:r>
    </w:p>
    <w:p>
      <w:pPr>
        <w:spacing w:line="420" w:lineRule="exact"/>
        <w:ind w:firstLine="480" w:firstLineChars="200"/>
        <w:rPr>
          <w:rFonts w:ascii="宋体" w:hAnsi="宋体" w:cs="Times New Roman"/>
          <w:sz w:val="24"/>
          <w:szCs w:val="24"/>
        </w:rPr>
      </w:pPr>
      <w:r>
        <w:rPr>
          <w:rFonts w:hint="eastAsia" w:ascii="宋体" w:hAnsi="宋体" w:cs="Times New Roman"/>
          <w:sz w:val="24"/>
          <w:szCs w:val="24"/>
        </w:rPr>
        <w:t>监督电话：0839-3314229（</w:t>
      </w:r>
      <w:r>
        <w:rPr>
          <w:rFonts w:hint="eastAsia" w:ascii="宋体" w:hAnsi="宋体" w:cs="Times New Roman"/>
          <w:sz w:val="24"/>
          <w:szCs w:val="24"/>
          <w:lang w:eastAsia="zh-CN"/>
        </w:rPr>
        <w:t>纪委</w:t>
      </w:r>
      <w:r>
        <w:rPr>
          <w:rFonts w:hint="eastAsia" w:ascii="宋体" w:hAnsi="宋体" w:cs="Times New Roman"/>
          <w:sz w:val="24"/>
          <w:szCs w:val="24"/>
        </w:rPr>
        <w:t>监察</w:t>
      </w:r>
      <w:r>
        <w:rPr>
          <w:rFonts w:hint="eastAsia" w:ascii="宋体" w:hAnsi="宋体" w:cs="Times New Roman"/>
          <w:sz w:val="24"/>
          <w:szCs w:val="24"/>
          <w:lang w:eastAsia="zh-CN"/>
        </w:rPr>
        <w:t>室</w:t>
      </w:r>
      <w:r>
        <w:rPr>
          <w:rFonts w:hint="eastAsia" w:ascii="宋体" w:hAnsi="宋体" w:cs="Times New Roman"/>
          <w:sz w:val="24"/>
          <w:szCs w:val="24"/>
        </w:rPr>
        <w:t>）</w:t>
      </w:r>
    </w:p>
    <w:p>
      <w:pPr>
        <w:spacing w:line="420" w:lineRule="exact"/>
        <w:ind w:firstLine="480" w:firstLineChars="200"/>
        <w:rPr>
          <w:rFonts w:ascii="宋体" w:hAnsi="宋体" w:cs="Times New Roman"/>
          <w:sz w:val="24"/>
          <w:szCs w:val="24"/>
        </w:rPr>
      </w:pPr>
      <w:r>
        <w:rPr>
          <w:rFonts w:hint="eastAsia" w:ascii="宋体" w:hAnsi="宋体" w:cs="Times New Roman"/>
          <w:sz w:val="24"/>
          <w:szCs w:val="24"/>
        </w:rPr>
        <w:t>邮    编：628017</w:t>
      </w:r>
    </w:p>
    <w:p>
      <w:pPr>
        <w:spacing w:line="600" w:lineRule="exact"/>
        <w:rPr>
          <w:rFonts w:ascii="宋体" w:hAnsi="宋体" w:cs="Times New Roman"/>
          <w:sz w:val="24"/>
          <w:szCs w:val="24"/>
        </w:rPr>
      </w:pPr>
    </w:p>
    <w:p>
      <w:pPr>
        <w:widowControl/>
        <w:spacing w:after="50" w:line="360" w:lineRule="auto"/>
        <w:ind w:right="480"/>
        <w:jc w:val="center"/>
        <w:rPr>
          <w:rFonts w:ascii="宋体" w:hAnsi="宋体" w:cs="Times New Roman"/>
          <w:b/>
          <w:sz w:val="32"/>
          <w:szCs w:val="32"/>
        </w:rPr>
      </w:pPr>
      <w:r>
        <w:rPr>
          <w:rFonts w:hint="eastAsia" w:ascii="宋体" w:hAnsi="宋体" w:cs="Times New Roman"/>
          <w:b/>
          <w:sz w:val="32"/>
          <w:szCs w:val="32"/>
        </w:rPr>
        <w:t>第二章   采购项目</w:t>
      </w:r>
      <w:r>
        <w:rPr>
          <w:rFonts w:hint="eastAsia" w:ascii="宋体" w:hAnsi="宋体" w:cs="Times New Roman"/>
          <w:b/>
          <w:sz w:val="32"/>
          <w:szCs w:val="32"/>
          <w:lang w:eastAsia="zh-CN"/>
        </w:rPr>
        <w:t>技术</w:t>
      </w:r>
      <w:r>
        <w:rPr>
          <w:rFonts w:hint="eastAsia" w:ascii="宋体" w:hAnsi="宋体" w:cs="Times New Roman"/>
          <w:b/>
          <w:sz w:val="32"/>
          <w:szCs w:val="32"/>
        </w:rPr>
        <w:t>、服务和其他要求</w:t>
      </w:r>
    </w:p>
    <w:p>
      <w:pPr>
        <w:widowControl/>
        <w:spacing w:before="0" w:beforeAutospacing="0" w:after="50" w:afterAutospacing="0" w:line="420" w:lineRule="exact"/>
        <w:ind w:right="482" w:firstLine="480" w:firstLineChars="200"/>
        <w:jc w:val="both"/>
        <w:rPr>
          <w:rFonts w:hint="eastAsia" w:ascii="宋体" w:hAnsi="宋体" w:eastAsia="宋体" w:cs="宋体"/>
          <w:b/>
          <w:bCs w:val="0"/>
          <w:kern w:val="2"/>
          <w:sz w:val="24"/>
          <w:szCs w:val="24"/>
          <w:lang w:val="en-US" w:eastAsia="zh-CN" w:bidi="ar-SA"/>
        </w:rPr>
      </w:pPr>
      <w:r>
        <w:rPr>
          <w:rFonts w:hint="eastAsia" w:ascii="宋体" w:hAnsi="宋体"/>
          <w:b/>
          <w:sz w:val="24"/>
          <w:szCs w:val="24"/>
        </w:rPr>
        <w:t>一、</w:t>
      </w:r>
      <w:r>
        <w:rPr>
          <w:rFonts w:hint="eastAsia" w:ascii="宋体" w:hAnsi="宋体"/>
          <w:b/>
          <w:sz w:val="24"/>
          <w:szCs w:val="24"/>
          <w:lang w:eastAsia="zh-CN"/>
        </w:rPr>
        <w:t>功能及</w:t>
      </w:r>
      <w:r>
        <w:rPr>
          <w:rFonts w:hint="eastAsia" w:ascii="宋体" w:hAnsi="宋体" w:eastAsia="宋体" w:cs="宋体"/>
          <w:b/>
          <w:bCs w:val="0"/>
          <w:kern w:val="2"/>
          <w:sz w:val="24"/>
          <w:szCs w:val="24"/>
          <w:lang w:val="en-US" w:eastAsia="zh-CN" w:bidi="ar-SA"/>
        </w:rPr>
        <w:t>技术参数要求</w:t>
      </w:r>
    </w:p>
    <w:p>
      <w:pPr>
        <w:widowControl/>
        <w:spacing w:before="0" w:beforeAutospacing="0" w:after="50" w:afterAutospacing="0" w:line="420" w:lineRule="exact"/>
        <w:ind w:right="482" w:firstLine="480" w:firstLineChars="200"/>
        <w:jc w:val="both"/>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1、</w:t>
      </w:r>
      <w:r>
        <w:rPr>
          <w:rFonts w:hint="eastAsia" w:ascii="宋体" w:hAnsi="宋体" w:cs="宋体"/>
          <w:b w:val="0"/>
          <w:bCs/>
          <w:kern w:val="2"/>
          <w:sz w:val="24"/>
          <w:szCs w:val="24"/>
          <w:lang w:val="en-US" w:eastAsia="zh-CN" w:bidi="ar-SA"/>
        </w:rPr>
        <w:t>项目概述：因各消毒产品制造商产品注册名称等信息的差异，所以报价供应商报价产品名称和规格可以不限于医院采购清单中名称和拟购规格，但供应商报价产品必须满足以下项目参数和使用范围的要求；</w:t>
      </w:r>
    </w:p>
    <w:p>
      <w:pPr>
        <w:pStyle w:val="7"/>
        <w:widowControl/>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480" w:firstLineChars="200"/>
        <w:jc w:val="left"/>
        <w:rPr>
          <w:rFonts w:hint="eastAsia" w:cs="宋体"/>
          <w:b w:val="0"/>
          <w:i w:val="0"/>
          <w:caps w:val="0"/>
          <w:color w:val="000000"/>
          <w:spacing w:val="0"/>
          <w:sz w:val="24"/>
          <w:szCs w:val="24"/>
          <w:shd w:val="clear" w:color="auto" w:fill="FFFFFF"/>
          <w:lang w:eastAsia="zh-CN"/>
        </w:rPr>
      </w:pPr>
      <w:r>
        <w:rPr>
          <w:rFonts w:hint="eastAsia" w:cs="宋体"/>
          <w:b w:val="0"/>
          <w:i w:val="0"/>
          <w:caps w:val="0"/>
          <w:color w:val="000000"/>
          <w:spacing w:val="0"/>
          <w:sz w:val="24"/>
          <w:szCs w:val="24"/>
          <w:shd w:val="clear" w:color="auto" w:fill="FFFFFF"/>
          <w:lang w:val="en-US" w:eastAsia="zh-CN"/>
        </w:rPr>
        <w:t>2、项目参数：</w:t>
      </w:r>
      <w:r>
        <w:rPr>
          <w:rFonts w:hint="eastAsia" w:ascii="宋体" w:hAnsi="宋体" w:eastAsia="宋体" w:cs="宋体"/>
          <w:b w:val="0"/>
          <w:i w:val="0"/>
          <w:caps w:val="0"/>
          <w:color w:val="000000"/>
          <w:spacing w:val="0"/>
          <w:sz w:val="24"/>
          <w:szCs w:val="24"/>
          <w:shd w:val="clear" w:color="auto" w:fill="FFFFFF"/>
        </w:rPr>
        <w:t>本品</w:t>
      </w:r>
      <w:r>
        <w:rPr>
          <w:rFonts w:hint="eastAsia" w:cs="宋体"/>
          <w:b w:val="0"/>
          <w:i w:val="0"/>
          <w:caps w:val="0"/>
          <w:color w:val="000000"/>
          <w:spacing w:val="0"/>
          <w:sz w:val="24"/>
          <w:szCs w:val="24"/>
          <w:shd w:val="clear" w:color="auto" w:fill="FFFFFF"/>
          <w:lang w:eastAsia="zh-CN"/>
        </w:rPr>
        <w:t>属于一次性卫生用品，</w:t>
      </w:r>
      <w:r>
        <w:rPr>
          <w:rFonts w:hint="eastAsia" w:ascii="宋体" w:hAnsi="宋体" w:eastAsia="宋体" w:cs="宋体"/>
          <w:b w:val="0"/>
          <w:i w:val="0"/>
          <w:caps w:val="0"/>
          <w:color w:val="000000"/>
          <w:spacing w:val="0"/>
          <w:sz w:val="24"/>
          <w:szCs w:val="24"/>
          <w:shd w:val="clear" w:color="auto" w:fill="FFFFFF"/>
        </w:rPr>
        <w:t>以浸润复合双链季铵盐消毒液(浸润季铵盐活性物含量为0.20%-0.30%</w:t>
      </w:r>
      <w:r>
        <w:rPr>
          <w:rFonts w:hint="eastAsia" w:cs="宋体"/>
          <w:b w:val="0"/>
          <w:i w:val="0"/>
          <w:caps w:val="0"/>
          <w:color w:val="000000"/>
          <w:spacing w:val="0"/>
          <w:sz w:val="24"/>
          <w:szCs w:val="24"/>
          <w:shd w:val="clear" w:color="auto" w:fill="FFFFFF"/>
          <w:lang w:eastAsia="zh-CN"/>
        </w:rPr>
        <w:t>）为主要消毒成分</w:t>
      </w:r>
      <w:r>
        <w:rPr>
          <w:rFonts w:hint="eastAsia" w:ascii="宋体" w:hAnsi="宋体" w:eastAsia="宋体" w:cs="宋体"/>
          <w:b w:val="0"/>
          <w:i w:val="0"/>
          <w:caps w:val="0"/>
          <w:color w:val="000000"/>
          <w:spacing w:val="0"/>
          <w:sz w:val="24"/>
          <w:szCs w:val="24"/>
          <w:shd w:val="clear" w:color="auto" w:fill="FFFFFF"/>
          <w:lang w:eastAsia="zh-CN"/>
        </w:rPr>
        <w:t>，</w:t>
      </w:r>
      <w:r>
        <w:rPr>
          <w:rFonts w:hint="eastAsia" w:ascii="宋体" w:hAnsi="宋体" w:eastAsia="宋体" w:cs="宋体"/>
          <w:b w:val="0"/>
          <w:i w:val="0"/>
          <w:caps w:val="0"/>
          <w:color w:val="000000"/>
          <w:spacing w:val="0"/>
          <w:sz w:val="24"/>
          <w:szCs w:val="24"/>
          <w:shd w:val="clear" w:color="auto" w:fill="FFFFFF"/>
        </w:rPr>
        <w:t>可杀灭肠道致病菌、化脓性球菌、致病性酵母菌和医院感染常见细菌</w:t>
      </w:r>
      <w:r>
        <w:rPr>
          <w:rFonts w:hint="eastAsia" w:cs="宋体"/>
          <w:b w:val="0"/>
          <w:i w:val="0"/>
          <w:caps w:val="0"/>
          <w:color w:val="000000"/>
          <w:spacing w:val="0"/>
          <w:sz w:val="24"/>
          <w:szCs w:val="24"/>
          <w:shd w:val="clear" w:color="auto" w:fill="FFFFFF"/>
          <w:lang w:eastAsia="zh-CN"/>
        </w:rPr>
        <w:t>；无毒、无腐蚀、使用方便。</w:t>
      </w:r>
    </w:p>
    <w:p>
      <w:pPr>
        <w:pStyle w:val="7"/>
        <w:widowControl/>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480" w:firstLineChars="200"/>
        <w:jc w:val="left"/>
        <w:rPr>
          <w:rFonts w:hint="default" w:ascii="Verdana" w:hAnsi="Verdana" w:cs="Verdana"/>
          <w:b w:val="0"/>
          <w:i w:val="0"/>
          <w:caps w:val="0"/>
          <w:color w:val="000000"/>
          <w:spacing w:val="0"/>
          <w:sz w:val="22"/>
          <w:szCs w:val="22"/>
        </w:rPr>
      </w:pPr>
      <w:r>
        <w:rPr>
          <w:rFonts w:hint="eastAsia" w:cs="宋体"/>
          <w:b w:val="0"/>
          <w:i w:val="0"/>
          <w:caps w:val="0"/>
          <w:color w:val="000000"/>
          <w:spacing w:val="0"/>
          <w:sz w:val="24"/>
          <w:szCs w:val="24"/>
          <w:shd w:val="clear" w:color="auto" w:fill="FFFFFF"/>
          <w:lang w:val="en-US" w:eastAsia="zh-CN"/>
        </w:rPr>
        <w:t>3、</w:t>
      </w:r>
      <w:r>
        <w:rPr>
          <w:rFonts w:hint="eastAsia" w:ascii="宋体" w:hAnsi="宋体" w:eastAsia="宋体" w:cs="宋体"/>
          <w:b w:val="0"/>
          <w:i w:val="0"/>
          <w:caps w:val="0"/>
          <w:color w:val="000000"/>
          <w:spacing w:val="0"/>
          <w:sz w:val="24"/>
          <w:szCs w:val="24"/>
          <w:shd w:val="clear" w:color="auto" w:fill="FFFFFF"/>
        </w:rPr>
        <w:t>使用范围：医疗设备、医疗用品及其他物品的表面擦拭清洁杀菌。适用于医疗设备的车、床、台、门把手、灯开关、彩超探头、血液透析机、牙科治疗车、椅、架。新生儿暖箱、心电图设备、呼吸机、高压氧舱等其他医疗设备、医疗用品及物品的表面擦拭杀菌。</w:t>
      </w:r>
    </w:p>
    <w:p>
      <w:pPr>
        <w:spacing w:line="360" w:lineRule="auto"/>
        <w:ind w:firstLine="482" w:firstLineChars="200"/>
        <w:rPr>
          <w:rFonts w:ascii="宋体" w:hAnsi="宋体" w:cs="Times New Roman"/>
          <w:b/>
          <w:sz w:val="24"/>
          <w:szCs w:val="24"/>
        </w:rPr>
      </w:pPr>
      <w:r>
        <w:rPr>
          <w:rFonts w:hint="eastAsia" w:ascii="宋体" w:hAnsi="宋体" w:cs="Times New Roman"/>
          <w:b/>
          <w:sz w:val="24"/>
          <w:szCs w:val="24"/>
        </w:rPr>
        <w:t>二、报价要求</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1、</w:t>
      </w:r>
      <w:r>
        <w:rPr>
          <w:rFonts w:hint="eastAsia" w:ascii="宋体" w:hAnsi="宋体" w:cs="Times New Roman"/>
          <w:sz w:val="24"/>
          <w:szCs w:val="24"/>
          <w:lang w:eastAsia="zh-CN"/>
        </w:rPr>
        <w:t>报价人</w:t>
      </w:r>
      <w:r>
        <w:rPr>
          <w:rFonts w:hint="eastAsia" w:ascii="宋体" w:hAnsi="宋体" w:cs="Times New Roman"/>
          <w:sz w:val="24"/>
          <w:szCs w:val="24"/>
        </w:rPr>
        <w:t>所报价格应包括货物成本、运输、人工、检测、培训、利润、税金等不可预见</w:t>
      </w:r>
      <w:r>
        <w:rPr>
          <w:rFonts w:hint="eastAsia" w:ascii="宋体" w:hAnsi="宋体" w:cs="Times New Roman"/>
          <w:sz w:val="24"/>
          <w:szCs w:val="24"/>
          <w:lang w:eastAsia="zh-CN"/>
        </w:rPr>
        <w:t>的</w:t>
      </w:r>
      <w:r>
        <w:rPr>
          <w:rFonts w:hint="eastAsia" w:ascii="宋体" w:hAnsi="宋体" w:cs="Times New Roman"/>
          <w:sz w:val="24"/>
          <w:szCs w:val="24"/>
        </w:rPr>
        <w:t>所有费用</w:t>
      </w:r>
      <w:r>
        <w:rPr>
          <w:rFonts w:hint="eastAsia" w:ascii="宋体" w:hAnsi="宋体" w:cs="Times New Roman"/>
          <w:sz w:val="24"/>
          <w:szCs w:val="24"/>
          <w:lang w:eastAsia="zh-CN"/>
        </w:rPr>
        <w:t>，不得漏报。</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2、报价供应商的技术应答应包括下列内容:</w:t>
      </w:r>
      <w:bookmarkStart w:id="0" w:name="_Toc183582218"/>
      <w:bookmarkStart w:id="1" w:name="_Toc183682355"/>
      <w:bookmarkStart w:id="2" w:name="_Toc217446049"/>
    </w:p>
    <w:p>
      <w:pPr>
        <w:spacing w:line="360" w:lineRule="auto"/>
        <w:ind w:firstLine="480" w:firstLineChars="200"/>
        <w:rPr>
          <w:rFonts w:hint="eastAsia" w:ascii="宋体" w:hAnsi="宋体" w:cs="Times New Roman"/>
          <w:kern w:val="0"/>
          <w:sz w:val="24"/>
          <w:szCs w:val="24"/>
        </w:rPr>
      </w:pPr>
      <w:r>
        <w:rPr>
          <w:rFonts w:hint="eastAsia" w:ascii="宋体" w:hAnsi="宋体" w:cs="Times New Roman"/>
          <w:kern w:val="0"/>
          <w:sz w:val="24"/>
          <w:szCs w:val="24"/>
        </w:rPr>
        <w:t>2.1所报产品的品牌、型号；</w:t>
      </w:r>
    </w:p>
    <w:p>
      <w:pPr>
        <w:widowControl w:val="0"/>
        <w:spacing w:before="0" w:beforeAutospacing="0" w:after="0" w:afterAutospacing="0" w:line="420" w:lineRule="exact"/>
        <w:ind w:left="0" w:right="0" w:firstLine="480" w:firstLineChars="200"/>
        <w:jc w:val="both"/>
        <w:rPr>
          <w:rFonts w:hint="eastAsia" w:ascii="宋体" w:hAnsi="宋体" w:eastAsia="宋体" w:cs="宋体"/>
          <w:bCs/>
          <w:sz w:val="24"/>
          <w:szCs w:val="24"/>
          <w:lang w:val="en-US"/>
        </w:rPr>
      </w:pPr>
      <w:r>
        <w:rPr>
          <w:rFonts w:hint="eastAsia" w:ascii="宋体" w:hAnsi="宋体" w:cs="Times New Roman"/>
          <w:kern w:val="0"/>
          <w:sz w:val="24"/>
          <w:szCs w:val="24"/>
          <w:lang w:val="en-US" w:eastAsia="zh-CN"/>
        </w:rPr>
        <w:t>2.2</w:t>
      </w:r>
      <w:r>
        <w:rPr>
          <w:rFonts w:hint="eastAsia" w:ascii="宋体" w:hAnsi="宋体" w:eastAsia="宋体" w:cs="宋体"/>
          <w:bCs/>
          <w:kern w:val="2"/>
          <w:sz w:val="24"/>
          <w:szCs w:val="24"/>
          <w:lang w:val="en-US" w:eastAsia="zh-CN" w:bidi="ar-SA"/>
        </w:rPr>
        <w:t>所报产品</w:t>
      </w:r>
      <w:r>
        <w:rPr>
          <w:rFonts w:hint="eastAsia" w:ascii="宋体" w:hAnsi="宋体" w:cs="宋体"/>
          <w:bCs/>
          <w:kern w:val="2"/>
          <w:sz w:val="24"/>
          <w:szCs w:val="24"/>
          <w:lang w:val="en-US" w:eastAsia="zh-CN" w:bidi="ar-SA"/>
        </w:rPr>
        <w:t>功能及</w:t>
      </w:r>
      <w:r>
        <w:rPr>
          <w:rFonts w:hint="eastAsia" w:ascii="宋体" w:hAnsi="宋体" w:eastAsia="宋体" w:cs="宋体"/>
          <w:bCs/>
          <w:kern w:val="2"/>
          <w:sz w:val="24"/>
          <w:szCs w:val="24"/>
          <w:lang w:val="en-US" w:eastAsia="zh-CN" w:bidi="ar-SA"/>
        </w:rPr>
        <w:t>技术参数；</w:t>
      </w:r>
    </w:p>
    <w:p>
      <w:pPr>
        <w:widowControl w:val="0"/>
        <w:spacing w:before="0" w:beforeAutospacing="0" w:after="0" w:afterAutospacing="0" w:line="420" w:lineRule="exact"/>
        <w:ind w:left="0" w:right="0" w:firstLine="480" w:firstLineChars="200"/>
        <w:jc w:val="both"/>
        <w:rPr>
          <w:rFonts w:hint="eastAsia" w:ascii="宋体" w:hAnsi="宋体" w:eastAsia="宋体" w:cs="宋体"/>
          <w:bCs/>
          <w:sz w:val="24"/>
          <w:szCs w:val="24"/>
          <w:lang w:val="en-US"/>
        </w:rPr>
      </w:pPr>
      <w:r>
        <w:rPr>
          <w:rFonts w:hint="eastAsia" w:ascii="宋体" w:hAnsi="宋体" w:eastAsia="宋体" w:cs="宋体"/>
          <w:bCs/>
          <w:kern w:val="2"/>
          <w:sz w:val="24"/>
          <w:szCs w:val="24"/>
          <w:lang w:val="en-US" w:eastAsia="zh-CN" w:bidi="ar-SA"/>
        </w:rPr>
        <w:t>2.</w:t>
      </w:r>
      <w:r>
        <w:rPr>
          <w:rFonts w:hint="eastAsia" w:ascii="宋体" w:hAnsi="宋体" w:cs="宋体"/>
          <w:bCs/>
          <w:kern w:val="2"/>
          <w:sz w:val="24"/>
          <w:szCs w:val="24"/>
          <w:lang w:val="en-US" w:eastAsia="zh-CN" w:bidi="ar-SA"/>
        </w:rPr>
        <w:t>3</w:t>
      </w:r>
      <w:r>
        <w:rPr>
          <w:rFonts w:hint="eastAsia" w:ascii="宋体" w:hAnsi="宋体" w:eastAsia="宋体" w:cs="宋体"/>
          <w:bCs/>
          <w:kern w:val="2"/>
          <w:sz w:val="24"/>
          <w:szCs w:val="24"/>
          <w:lang w:val="en-US" w:eastAsia="zh-CN" w:bidi="ar-SA"/>
        </w:rPr>
        <w:t>产品彩页资料；</w:t>
      </w:r>
    </w:p>
    <w:p>
      <w:pPr>
        <w:widowControl/>
        <w:spacing w:line="360" w:lineRule="auto"/>
        <w:rPr>
          <w:rFonts w:ascii="宋体" w:hAnsi="宋体" w:cs="Times New Roman"/>
          <w:kern w:val="0"/>
          <w:sz w:val="24"/>
          <w:szCs w:val="24"/>
        </w:rPr>
      </w:pPr>
      <w:r>
        <w:rPr>
          <w:rFonts w:hint="eastAsia" w:ascii="宋体" w:hAnsi="宋体" w:cs="Times New Roman"/>
          <w:kern w:val="0"/>
          <w:sz w:val="24"/>
          <w:szCs w:val="24"/>
          <w:lang w:val="en-US" w:eastAsia="zh-CN"/>
        </w:rPr>
        <w:t xml:space="preserve">    </w:t>
      </w:r>
      <w:r>
        <w:rPr>
          <w:rFonts w:hint="eastAsia" w:ascii="宋体" w:hAnsi="宋体" w:cs="Times New Roman"/>
          <w:kern w:val="0"/>
          <w:sz w:val="24"/>
          <w:szCs w:val="24"/>
        </w:rPr>
        <w:t>2.</w:t>
      </w:r>
      <w:r>
        <w:rPr>
          <w:rFonts w:hint="eastAsia" w:ascii="宋体" w:hAnsi="宋体" w:cs="Times New Roman"/>
          <w:kern w:val="0"/>
          <w:sz w:val="24"/>
          <w:szCs w:val="24"/>
          <w:lang w:val="en-US" w:eastAsia="zh-CN"/>
        </w:rPr>
        <w:t>4</w:t>
      </w:r>
      <w:r>
        <w:rPr>
          <w:rFonts w:hint="eastAsia" w:ascii="宋体" w:hAnsi="宋体" w:cs="Times New Roman"/>
          <w:kern w:val="0"/>
          <w:sz w:val="24"/>
          <w:szCs w:val="24"/>
        </w:rPr>
        <w:t>所报产品本身的详细的检测报告书（应当尽可能提供检测报告、产品使用说明书）；</w:t>
      </w:r>
    </w:p>
    <w:p>
      <w:pPr>
        <w:widowControl/>
        <w:spacing w:line="360" w:lineRule="auto"/>
        <w:ind w:firstLine="480" w:firstLineChars="200"/>
        <w:rPr>
          <w:rFonts w:ascii="宋体" w:hAnsi="宋体" w:cs="Times New Roman"/>
          <w:kern w:val="0"/>
          <w:sz w:val="24"/>
          <w:szCs w:val="24"/>
        </w:rPr>
      </w:pPr>
      <w:r>
        <w:rPr>
          <w:rFonts w:hint="eastAsia" w:ascii="宋体" w:hAnsi="宋体" w:cs="Times New Roman"/>
          <w:kern w:val="0"/>
          <w:sz w:val="24"/>
          <w:szCs w:val="24"/>
        </w:rPr>
        <w:t>2.</w:t>
      </w:r>
      <w:r>
        <w:rPr>
          <w:rFonts w:hint="eastAsia" w:ascii="宋体" w:hAnsi="宋体" w:cs="Times New Roman"/>
          <w:kern w:val="0"/>
          <w:sz w:val="24"/>
          <w:szCs w:val="24"/>
          <w:lang w:val="en-US" w:eastAsia="zh-CN"/>
        </w:rPr>
        <w:t>5</w:t>
      </w:r>
      <w:r>
        <w:rPr>
          <w:rFonts w:hint="eastAsia" w:ascii="宋体" w:hAnsi="宋体" w:cs="Times New Roman"/>
          <w:kern w:val="0"/>
          <w:sz w:val="24"/>
          <w:szCs w:val="24"/>
        </w:rPr>
        <w:t>产品验收标准和验收方法；</w:t>
      </w:r>
    </w:p>
    <w:p>
      <w:pPr>
        <w:widowControl/>
        <w:spacing w:line="360" w:lineRule="auto"/>
        <w:ind w:firstLine="480"/>
        <w:rPr>
          <w:rFonts w:hint="eastAsia" w:ascii="宋体" w:hAnsi="宋体" w:cs="Times New Roman"/>
          <w:kern w:val="0"/>
          <w:sz w:val="24"/>
          <w:szCs w:val="24"/>
        </w:rPr>
      </w:pPr>
      <w:r>
        <w:rPr>
          <w:rFonts w:hint="eastAsia" w:ascii="宋体" w:hAnsi="宋体" w:cs="Times New Roman"/>
          <w:kern w:val="0"/>
          <w:sz w:val="24"/>
          <w:szCs w:val="24"/>
        </w:rPr>
        <w:t>2.</w:t>
      </w:r>
      <w:r>
        <w:rPr>
          <w:rFonts w:hint="eastAsia" w:ascii="宋体" w:hAnsi="宋体" w:cs="Times New Roman"/>
          <w:kern w:val="0"/>
          <w:sz w:val="24"/>
          <w:szCs w:val="24"/>
          <w:lang w:val="en-US" w:eastAsia="zh-CN"/>
        </w:rPr>
        <w:t>6</w:t>
      </w:r>
      <w:r>
        <w:rPr>
          <w:rFonts w:hint="eastAsia" w:ascii="宋体" w:hAnsi="宋体" w:cs="Times New Roman"/>
          <w:kern w:val="0"/>
          <w:sz w:val="24"/>
          <w:szCs w:val="24"/>
        </w:rPr>
        <w:t>产品验收清单（注明各部件的品名、数量、价格、规格型号、批号、效期和原产地或生产厂家）</w:t>
      </w:r>
      <w:r>
        <w:rPr>
          <w:rFonts w:hint="eastAsia" w:ascii="宋体" w:hAnsi="宋体" w:cs="Times New Roman"/>
          <w:kern w:val="0"/>
          <w:sz w:val="24"/>
          <w:szCs w:val="24"/>
          <w:lang w:eastAsia="zh-CN"/>
        </w:rPr>
        <w:t>；</w:t>
      </w:r>
    </w:p>
    <w:p>
      <w:pPr>
        <w:widowControl/>
        <w:spacing w:line="360" w:lineRule="auto"/>
        <w:ind w:firstLine="480"/>
        <w:rPr>
          <w:rFonts w:hint="eastAsia" w:ascii="宋体" w:hAnsi="宋体" w:eastAsia="宋体" w:cs="Times New Roman"/>
          <w:kern w:val="0"/>
          <w:sz w:val="24"/>
          <w:szCs w:val="24"/>
          <w:lang w:val="en-US" w:eastAsia="zh-CN"/>
        </w:rPr>
      </w:pPr>
      <w:r>
        <w:rPr>
          <w:rFonts w:hint="eastAsia" w:ascii="宋体" w:hAnsi="宋体" w:cs="Times New Roman"/>
          <w:kern w:val="0"/>
          <w:sz w:val="24"/>
          <w:szCs w:val="24"/>
          <w:lang w:val="en-US" w:eastAsia="zh-CN"/>
        </w:rPr>
        <w:t>2.7灭菌产品需提供灭菌消毒相关检测报告或证明材料（如合格检测报告书有体现的，可不提供）；</w:t>
      </w:r>
    </w:p>
    <w:p>
      <w:pPr>
        <w:widowControl/>
        <w:spacing w:line="360" w:lineRule="auto"/>
        <w:ind w:firstLine="480"/>
        <w:rPr>
          <w:rFonts w:ascii="宋体" w:hAnsi="宋体" w:cs="Times New Roman"/>
          <w:kern w:val="0"/>
          <w:sz w:val="24"/>
          <w:szCs w:val="24"/>
        </w:rPr>
      </w:pPr>
      <w:r>
        <w:rPr>
          <w:rFonts w:hint="eastAsia" w:ascii="宋体" w:hAnsi="宋体" w:cs="Times New Roman"/>
          <w:kern w:val="0"/>
          <w:sz w:val="24"/>
          <w:szCs w:val="24"/>
        </w:rPr>
        <w:t>2.</w:t>
      </w:r>
      <w:r>
        <w:rPr>
          <w:rFonts w:hint="eastAsia" w:ascii="宋体" w:hAnsi="宋体" w:cs="Times New Roman"/>
          <w:kern w:val="0"/>
          <w:sz w:val="24"/>
          <w:szCs w:val="24"/>
          <w:lang w:val="en-US" w:eastAsia="zh-CN"/>
        </w:rPr>
        <w:t>8</w:t>
      </w:r>
      <w:r>
        <w:rPr>
          <w:rFonts w:hint="eastAsia" w:ascii="宋体" w:hAnsi="宋体" w:cs="Times New Roman"/>
          <w:kern w:val="0"/>
          <w:sz w:val="24"/>
          <w:szCs w:val="24"/>
        </w:rPr>
        <w:t>报价供应商认为需要提供的文件和资料。</w:t>
      </w:r>
    </w:p>
    <w:p>
      <w:pPr>
        <w:spacing w:line="360" w:lineRule="auto"/>
        <w:ind w:firstLine="480" w:firstLineChars="200"/>
        <w:rPr>
          <w:rFonts w:ascii="宋体" w:hAnsi="宋体" w:cs="Times New Roman"/>
          <w:b/>
          <w:sz w:val="24"/>
          <w:szCs w:val="24"/>
        </w:rPr>
      </w:pPr>
      <w:r>
        <w:rPr>
          <w:rFonts w:hint="eastAsia" w:ascii="宋体" w:hAnsi="宋体" w:cs="Times New Roman"/>
          <w:sz w:val="24"/>
          <w:szCs w:val="24"/>
        </w:rPr>
        <w:t>3、</w:t>
      </w:r>
      <w:r>
        <w:rPr>
          <w:rFonts w:hint="eastAsia" w:ascii="宋体" w:hAnsi="宋体" w:cs="Times New Roman"/>
          <w:b/>
          <w:sz w:val="24"/>
          <w:szCs w:val="24"/>
        </w:rPr>
        <w:t>报价文件要求</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3.1报价文件需装订成册用文件袋密封，</w:t>
      </w:r>
      <w:r>
        <w:rPr>
          <w:rFonts w:hint="eastAsia" w:ascii="宋体" w:hAnsi="宋体" w:cs="宋体"/>
          <w:kern w:val="0"/>
          <w:sz w:val="24"/>
          <w:szCs w:val="24"/>
        </w:rPr>
        <w:t>并在密封处加盖报价公司鲜章。</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3.2报价文件份数：正本 1份；副本</w:t>
      </w:r>
      <w:r>
        <w:rPr>
          <w:rFonts w:hint="eastAsia" w:ascii="宋体" w:hAnsi="宋体" w:cs="宋体"/>
          <w:kern w:val="0"/>
          <w:sz w:val="24"/>
          <w:szCs w:val="24"/>
        </w:rPr>
        <w:t>2</w:t>
      </w:r>
      <w:r>
        <w:rPr>
          <w:rFonts w:hint="eastAsia" w:ascii="宋体" w:hAnsi="宋体" w:cs="宋体"/>
          <w:kern w:val="0"/>
          <w:sz w:val="24"/>
          <w:szCs w:val="24"/>
          <w:lang w:val="zh-CN"/>
        </w:rPr>
        <w:t>份。</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3.3报价文件封面的标注：报价文件正本和副本的封面上均应标明：项目名称、项目编号、包号、报价人名称、联系人、联系方式、年月日；并分别在右上角标明“正本”和“副本”字样。</w:t>
      </w:r>
    </w:p>
    <w:p>
      <w:pPr>
        <w:spacing w:line="360" w:lineRule="auto"/>
        <w:ind w:firstLine="480" w:firstLineChars="200"/>
        <w:rPr>
          <w:rFonts w:ascii="宋体" w:hAnsi="宋体" w:cs="Times New Roman"/>
          <w:sz w:val="24"/>
          <w:szCs w:val="24"/>
          <w:lang w:val="zh-CN"/>
        </w:rPr>
      </w:pPr>
      <w:r>
        <w:rPr>
          <w:rFonts w:hint="eastAsia" w:ascii="宋体" w:hAnsi="宋体" w:cs="Times New Roman"/>
          <w:sz w:val="24"/>
          <w:szCs w:val="24"/>
          <w:lang w:val="zh-CN"/>
        </w:rPr>
        <w:t>3.4报价文件外层密封袋的标注：项目名称、招标编号、包号、报价人名称、年月日</w:t>
      </w:r>
    </w:p>
    <w:p>
      <w:pPr>
        <w:spacing w:line="360" w:lineRule="auto"/>
        <w:ind w:firstLine="480" w:firstLineChars="200"/>
        <w:rPr>
          <w:rFonts w:ascii="宋体" w:hAnsi="宋体" w:cs="Times New Roman"/>
          <w:b/>
          <w:sz w:val="24"/>
          <w:szCs w:val="24"/>
        </w:rPr>
      </w:pPr>
      <w:r>
        <w:rPr>
          <w:rFonts w:hint="eastAsia" w:ascii="宋体" w:hAnsi="宋体" w:cs="Times New Roman"/>
          <w:sz w:val="24"/>
          <w:szCs w:val="24"/>
          <w:lang w:val="zh-CN"/>
        </w:rPr>
        <w:t>3.5报价人必须按照谈判文件的规定和要求签字、盖章（法人代表的签字可用具有法定效力的签字章）。</w:t>
      </w:r>
    </w:p>
    <w:p>
      <w:pPr>
        <w:spacing w:line="360" w:lineRule="auto"/>
        <w:ind w:firstLine="482" w:firstLineChars="200"/>
        <w:rPr>
          <w:rFonts w:ascii="宋体" w:hAnsi="宋体" w:cs="Times New Roman"/>
          <w:b/>
          <w:bCs/>
          <w:sz w:val="24"/>
          <w:szCs w:val="24"/>
        </w:rPr>
      </w:pPr>
      <w:r>
        <w:rPr>
          <w:rFonts w:hint="eastAsia" w:ascii="宋体" w:hAnsi="宋体" w:cs="Times New Roman"/>
          <w:b/>
          <w:kern w:val="0"/>
          <w:sz w:val="24"/>
          <w:szCs w:val="24"/>
        </w:rPr>
        <w:t>三、商务要求</w:t>
      </w:r>
    </w:p>
    <w:p>
      <w:pPr>
        <w:spacing w:line="360" w:lineRule="auto"/>
        <w:ind w:firstLine="480" w:firstLineChars="200"/>
        <w:rPr>
          <w:rFonts w:ascii="宋体" w:hAnsi="宋体" w:cs="Times New Roman"/>
          <w:bCs/>
          <w:sz w:val="24"/>
          <w:szCs w:val="24"/>
        </w:rPr>
      </w:pPr>
      <w:r>
        <w:rPr>
          <w:rFonts w:hint="eastAsia" w:ascii="宋体" w:hAnsi="宋体" w:cs="Times New Roman"/>
          <w:bCs/>
          <w:sz w:val="24"/>
          <w:szCs w:val="24"/>
        </w:rPr>
        <w:t>1</w:t>
      </w:r>
      <w:r>
        <w:rPr>
          <w:rFonts w:hint="eastAsia" w:ascii="宋体" w:hAnsi="宋体" w:cs="Times New Roman"/>
          <w:bCs/>
          <w:sz w:val="24"/>
          <w:szCs w:val="24"/>
          <w:lang w:eastAsia="zh-CN"/>
        </w:rPr>
        <w:t>、</w:t>
      </w:r>
      <w:r>
        <w:rPr>
          <w:rFonts w:hint="eastAsia" w:ascii="宋体" w:hAnsi="宋体" w:cs="Times New Roman"/>
          <w:bCs/>
          <w:sz w:val="24"/>
          <w:szCs w:val="24"/>
        </w:rPr>
        <w:t>交货</w:t>
      </w:r>
      <w:r>
        <w:rPr>
          <w:rFonts w:hint="eastAsia" w:ascii="宋体" w:hAnsi="宋体" w:cs="Times New Roman"/>
          <w:bCs/>
          <w:sz w:val="24"/>
          <w:szCs w:val="24"/>
          <w:lang w:eastAsia="zh-CN"/>
        </w:rPr>
        <w:t>日</w:t>
      </w:r>
      <w:r>
        <w:rPr>
          <w:rFonts w:hint="eastAsia" w:ascii="宋体" w:hAnsi="宋体" w:cs="Times New Roman"/>
          <w:bCs/>
          <w:sz w:val="24"/>
          <w:szCs w:val="24"/>
        </w:rPr>
        <w:t>期：合同签订生效后以报采购计划时间后一周以内</w:t>
      </w:r>
      <w:r>
        <w:rPr>
          <w:rFonts w:hint="eastAsia" w:ascii="宋体" w:hAnsi="宋体" w:cs="Times New Roman"/>
          <w:bCs/>
          <w:sz w:val="24"/>
          <w:szCs w:val="24"/>
          <w:lang w:eastAsia="zh-CN"/>
        </w:rPr>
        <w:t>；</w:t>
      </w:r>
    </w:p>
    <w:p>
      <w:pPr>
        <w:spacing w:line="360" w:lineRule="auto"/>
        <w:ind w:firstLine="480" w:firstLineChars="200"/>
        <w:rPr>
          <w:rFonts w:ascii="宋体" w:hAnsi="宋体" w:cs="Times New Roman"/>
          <w:bCs/>
          <w:sz w:val="24"/>
          <w:szCs w:val="24"/>
        </w:rPr>
      </w:pPr>
      <w:r>
        <w:rPr>
          <w:rFonts w:hint="eastAsia" w:ascii="宋体" w:hAnsi="宋体" w:cs="Times New Roman"/>
          <w:bCs/>
          <w:sz w:val="24"/>
          <w:szCs w:val="24"/>
          <w:lang w:val="en-US" w:eastAsia="zh-CN"/>
        </w:rPr>
        <w:t>2</w:t>
      </w:r>
      <w:r>
        <w:rPr>
          <w:rFonts w:hint="eastAsia" w:ascii="宋体" w:hAnsi="宋体" w:cs="Times New Roman"/>
          <w:bCs/>
          <w:sz w:val="24"/>
          <w:szCs w:val="24"/>
          <w:lang w:eastAsia="zh-CN"/>
        </w:rPr>
        <w:t>、</w:t>
      </w:r>
      <w:r>
        <w:rPr>
          <w:rFonts w:hint="eastAsia" w:ascii="宋体" w:hAnsi="宋体" w:cs="Times New Roman"/>
          <w:bCs/>
          <w:sz w:val="24"/>
          <w:szCs w:val="24"/>
        </w:rPr>
        <w:t>交货地点:广元市第一人民医院指定地点</w:t>
      </w:r>
      <w:r>
        <w:rPr>
          <w:rFonts w:hint="eastAsia" w:ascii="宋体" w:hAnsi="宋体" w:cs="Times New Roman"/>
          <w:bCs/>
          <w:sz w:val="24"/>
          <w:szCs w:val="24"/>
          <w:lang w:eastAsia="zh-CN"/>
        </w:rPr>
        <w:t>；</w:t>
      </w:r>
    </w:p>
    <w:p>
      <w:pPr>
        <w:spacing w:line="360" w:lineRule="auto"/>
        <w:ind w:firstLine="480" w:firstLineChars="200"/>
        <w:rPr>
          <w:rFonts w:ascii="宋体" w:hAnsi="宋体" w:cs="宋体"/>
          <w:kern w:val="0"/>
          <w:sz w:val="24"/>
          <w:szCs w:val="24"/>
        </w:rPr>
      </w:pPr>
      <w:r>
        <w:rPr>
          <w:rFonts w:hint="eastAsia" w:ascii="宋体" w:hAnsi="宋体" w:cs="Times New Roman"/>
          <w:bCs/>
          <w:sz w:val="24"/>
          <w:szCs w:val="24"/>
          <w:lang w:val="en-US" w:eastAsia="zh-CN"/>
        </w:rPr>
        <w:t>3</w:t>
      </w:r>
      <w:r>
        <w:rPr>
          <w:rFonts w:hint="eastAsia" w:ascii="宋体" w:hAnsi="宋体" w:cs="Times New Roman"/>
          <w:bCs/>
          <w:sz w:val="24"/>
          <w:szCs w:val="24"/>
        </w:rPr>
        <w:t>、付款方法和条件：</w:t>
      </w:r>
      <w:r>
        <w:rPr>
          <w:rFonts w:hint="eastAsia" w:ascii="宋体" w:hAnsi="宋体" w:cs="宋体"/>
          <w:kern w:val="0"/>
          <w:sz w:val="24"/>
          <w:szCs w:val="24"/>
          <w:lang w:eastAsia="zh-CN"/>
        </w:rPr>
        <w:t>供应商供应的消毒产品按</w:t>
      </w:r>
      <w:r>
        <w:rPr>
          <w:rFonts w:hint="eastAsia" w:ascii="宋体" w:hAnsi="宋体" w:eastAsia="宋体" w:cs="Times New Roman"/>
          <w:kern w:val="2"/>
          <w:sz w:val="24"/>
          <w:szCs w:val="24"/>
          <w:lang w:val="en-US" w:eastAsia="zh-CN" w:bidi="ar-SA"/>
        </w:rPr>
        <w:t>正常途径供货并办理入库手续后，甲方凭乙方开具的送货清单、发票，按医院财务规定的程序办理，付款方式</w:t>
      </w:r>
      <w:r>
        <w:rPr>
          <w:rFonts w:hint="eastAsia" w:ascii="宋体" w:hAnsi="宋体" w:cs="Times New Roman"/>
          <w:kern w:val="2"/>
          <w:sz w:val="24"/>
          <w:szCs w:val="24"/>
          <w:lang w:val="en-US" w:eastAsia="zh-CN" w:bidi="ar-SA"/>
        </w:rPr>
        <w:t>：次月10日前付清上月，</w:t>
      </w:r>
      <w:r>
        <w:rPr>
          <w:rFonts w:hint="eastAsia" w:ascii="宋体" w:hAnsi="宋体" w:eastAsia="宋体" w:cs="Times New Roman"/>
          <w:kern w:val="2"/>
          <w:sz w:val="24"/>
          <w:szCs w:val="24"/>
          <w:lang w:val="en-US" w:eastAsia="zh-CN" w:bidi="ar-SA"/>
        </w:rPr>
        <w:t>由财务科统一支付。</w:t>
      </w:r>
      <w:r>
        <w:rPr>
          <w:rFonts w:hint="eastAsia" w:ascii="宋体" w:hAnsi="宋体" w:cs="宋体"/>
          <w:kern w:val="0"/>
          <w:sz w:val="24"/>
          <w:szCs w:val="24"/>
          <w:lang w:eastAsia="zh-CN"/>
        </w:rPr>
        <w:t>。</w:t>
      </w:r>
    </w:p>
    <w:p>
      <w:pPr>
        <w:spacing w:line="360" w:lineRule="auto"/>
        <w:ind w:firstLine="480" w:firstLineChars="200"/>
        <w:rPr>
          <w:rFonts w:hint="eastAsia" w:ascii="宋体" w:hAnsi="宋体" w:cs="Times New Roman"/>
          <w:bCs/>
          <w:sz w:val="24"/>
          <w:szCs w:val="24"/>
        </w:rPr>
      </w:pPr>
      <w:r>
        <w:rPr>
          <w:rFonts w:hint="eastAsia" w:ascii="宋体" w:hAnsi="宋体" w:cs="Times New Roman"/>
          <w:bCs/>
          <w:sz w:val="24"/>
          <w:szCs w:val="24"/>
          <w:lang w:val="en-US" w:eastAsia="zh-CN"/>
        </w:rPr>
        <w:t>4</w:t>
      </w:r>
      <w:r>
        <w:rPr>
          <w:rFonts w:hint="eastAsia" w:ascii="宋体" w:hAnsi="宋体" w:cs="Times New Roman"/>
          <w:bCs/>
          <w:sz w:val="24"/>
          <w:szCs w:val="24"/>
        </w:rPr>
        <w:t>、提供产品的技术报告书</w:t>
      </w:r>
      <w:r>
        <w:rPr>
          <w:rFonts w:hint="eastAsia" w:ascii="宋体" w:hAnsi="宋体" w:cs="Times New Roman"/>
          <w:bCs/>
          <w:sz w:val="24"/>
          <w:szCs w:val="24"/>
          <w:lang w:eastAsia="zh-CN"/>
        </w:rPr>
        <w:t>；</w:t>
      </w:r>
    </w:p>
    <w:p>
      <w:pPr>
        <w:widowControl w:val="0"/>
        <w:spacing w:before="0" w:beforeAutospacing="0" w:after="0" w:afterAutospacing="0" w:line="400" w:lineRule="exact"/>
        <w:ind w:left="0" w:right="0" w:firstLine="480" w:firstLineChars="200"/>
        <w:jc w:val="both"/>
        <w:rPr>
          <w:rFonts w:hint="eastAsia" w:ascii="宋体" w:hAnsi="宋体" w:eastAsia="宋体" w:cs="宋体"/>
          <w:sz w:val="24"/>
          <w:szCs w:val="24"/>
          <w:lang w:val="en-US"/>
        </w:rPr>
      </w:pPr>
      <w:r>
        <w:rPr>
          <w:rFonts w:hint="eastAsia" w:ascii="宋体" w:hAnsi="宋体" w:cs="Times New Roman"/>
          <w:bCs/>
          <w:sz w:val="24"/>
          <w:szCs w:val="24"/>
          <w:lang w:val="en-US" w:eastAsia="zh-CN"/>
        </w:rPr>
        <w:t>5、</w:t>
      </w:r>
      <w:r>
        <w:rPr>
          <w:rFonts w:hint="eastAsia" w:ascii="宋体" w:hAnsi="宋体" w:eastAsia="宋体" w:cs="宋体"/>
          <w:kern w:val="2"/>
          <w:sz w:val="24"/>
          <w:szCs w:val="24"/>
          <w:lang w:val="en-US" w:eastAsia="zh-CN" w:bidi="ar-SA"/>
        </w:rPr>
        <w:t>合同有效期为一年，合同期满后，由采购人根据产品质量、</w:t>
      </w:r>
      <w:r>
        <w:rPr>
          <w:rFonts w:hint="eastAsia" w:ascii="宋体" w:hAnsi="宋体" w:cs="宋体"/>
          <w:kern w:val="2"/>
          <w:sz w:val="24"/>
          <w:szCs w:val="24"/>
          <w:lang w:val="en-US" w:eastAsia="zh-CN" w:bidi="ar-SA"/>
        </w:rPr>
        <w:t>票据情况、供应及时性、</w:t>
      </w:r>
      <w:r>
        <w:rPr>
          <w:rFonts w:hint="eastAsia" w:ascii="宋体" w:hAnsi="宋体" w:eastAsia="宋体" w:cs="宋体"/>
          <w:kern w:val="2"/>
          <w:sz w:val="24"/>
          <w:szCs w:val="24"/>
          <w:lang w:val="en-US" w:eastAsia="zh-CN" w:bidi="ar-SA"/>
        </w:rPr>
        <w:t>售后服务质量、诚信经营服务等方面进行综合考评，根据考评结果决定下一年度续签、淘汰或者再次</w:t>
      </w:r>
      <w:r>
        <w:rPr>
          <w:rFonts w:hint="eastAsia" w:ascii="宋体" w:hAnsi="宋体" w:cs="宋体"/>
          <w:kern w:val="2"/>
          <w:sz w:val="24"/>
          <w:szCs w:val="24"/>
          <w:lang w:val="en-US" w:eastAsia="zh-CN" w:bidi="ar-SA"/>
        </w:rPr>
        <w:t>进行</w:t>
      </w:r>
      <w:r>
        <w:rPr>
          <w:rFonts w:hint="eastAsia" w:ascii="宋体" w:hAnsi="宋体" w:eastAsia="宋体" w:cs="宋体"/>
          <w:kern w:val="2"/>
          <w:sz w:val="24"/>
          <w:szCs w:val="24"/>
          <w:lang w:val="en-US" w:eastAsia="zh-CN" w:bidi="ar-SA"/>
        </w:rPr>
        <w:t>供应商</w:t>
      </w:r>
      <w:r>
        <w:rPr>
          <w:rFonts w:hint="eastAsia" w:ascii="宋体" w:hAnsi="宋体" w:cs="宋体"/>
          <w:kern w:val="2"/>
          <w:sz w:val="24"/>
          <w:szCs w:val="24"/>
          <w:lang w:val="en-US" w:eastAsia="zh-CN" w:bidi="ar-SA"/>
        </w:rPr>
        <w:t>谈判</w:t>
      </w:r>
      <w:r>
        <w:rPr>
          <w:rFonts w:hint="eastAsia" w:ascii="宋体" w:hAnsi="宋体" w:eastAsia="宋体" w:cs="宋体"/>
          <w:kern w:val="2"/>
          <w:sz w:val="24"/>
          <w:szCs w:val="24"/>
          <w:lang w:val="en-US" w:eastAsia="zh-CN" w:bidi="ar-SA"/>
        </w:rPr>
        <w:t>。</w:t>
      </w:r>
    </w:p>
    <w:p>
      <w:pPr>
        <w:spacing w:line="360" w:lineRule="auto"/>
        <w:rPr>
          <w:rFonts w:hint="eastAsia" w:ascii="宋体" w:hAnsi="宋体" w:cs="Times New Roman"/>
          <w:bCs/>
          <w:sz w:val="24"/>
          <w:szCs w:val="24"/>
          <w:lang w:val="en-US" w:eastAsia="zh-CN"/>
        </w:rPr>
      </w:pPr>
      <w:r>
        <w:rPr>
          <w:rFonts w:hint="eastAsia" w:ascii="宋体" w:hAnsi="宋体" w:cs="Times New Roman"/>
          <w:bCs/>
          <w:sz w:val="24"/>
          <w:szCs w:val="24"/>
          <w:lang w:val="en-US" w:eastAsia="zh-CN"/>
        </w:rPr>
        <w:t xml:space="preserve">    6、货物效期：≥12个月；</w:t>
      </w:r>
    </w:p>
    <w:p>
      <w:pPr>
        <w:spacing w:line="360" w:lineRule="auto"/>
        <w:ind w:firstLine="480" w:firstLineChars="200"/>
        <w:rPr>
          <w:rFonts w:hint="eastAsia" w:ascii="宋体" w:hAnsi="宋体" w:cs="Times New Roman"/>
          <w:bCs/>
          <w:sz w:val="24"/>
          <w:szCs w:val="24"/>
          <w:lang w:val="en-US" w:eastAsia="zh-CN"/>
        </w:rPr>
      </w:pPr>
      <w:r>
        <w:rPr>
          <w:rFonts w:hint="eastAsia" w:ascii="宋体" w:hAnsi="宋体" w:cs="Times New Roman"/>
          <w:bCs/>
          <w:sz w:val="24"/>
          <w:szCs w:val="24"/>
          <w:lang w:val="en-US" w:eastAsia="zh-CN"/>
        </w:rPr>
        <w:t>7、供应商保证所提供产品符合国家相关质量标准，凡属质量问题以及运输中出现任何问题负责退换货；</w:t>
      </w:r>
    </w:p>
    <w:p>
      <w:pPr>
        <w:widowControl w:val="0"/>
        <w:spacing w:before="0" w:beforeAutospacing="0" w:after="0" w:afterAutospacing="0" w:line="400" w:lineRule="exact"/>
        <w:ind w:left="0" w:right="0" w:firstLine="480" w:firstLineChars="200"/>
        <w:jc w:val="both"/>
        <w:rPr>
          <w:rFonts w:hint="eastAsia" w:ascii="宋体" w:hAnsi="宋体" w:eastAsia="宋体" w:cs="宋体"/>
          <w:sz w:val="24"/>
          <w:szCs w:val="24"/>
          <w:lang w:val="en-US"/>
        </w:rPr>
      </w:pPr>
      <w:r>
        <w:rPr>
          <w:rFonts w:hint="eastAsia" w:ascii="宋体" w:hAnsi="宋体" w:cs="宋体"/>
          <w:kern w:val="2"/>
          <w:sz w:val="24"/>
          <w:szCs w:val="24"/>
          <w:lang w:val="en-US" w:eastAsia="zh-CN" w:bidi="ar-SA"/>
        </w:rPr>
        <w:t>8</w:t>
      </w:r>
      <w:r>
        <w:rPr>
          <w:rFonts w:hint="eastAsia" w:ascii="宋体" w:hAnsi="宋体" w:eastAsia="宋体" w:cs="宋体"/>
          <w:kern w:val="2"/>
          <w:sz w:val="24"/>
          <w:szCs w:val="24"/>
          <w:lang w:val="en-US" w:eastAsia="zh-CN" w:bidi="ar-SA"/>
        </w:rPr>
        <w:t>、成交供货商在履约过程中，若出现违法、违纪、违规行为，除承担相应责任外， 采购方有权单方面取消其供货资格；成交供货商在履约过程中，若出现三次以上未按规定履约的同一违约行为时，甲方有权单方面取消其供货资格。</w:t>
      </w:r>
    </w:p>
    <w:p>
      <w:pPr>
        <w:widowControl w:val="0"/>
        <w:spacing w:before="0" w:beforeAutospacing="0" w:after="0" w:afterAutospacing="0" w:line="420" w:lineRule="exact"/>
        <w:ind w:right="0" w:firstLine="480" w:firstLineChars="200"/>
        <w:jc w:val="left"/>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9</w:t>
      </w:r>
      <w:r>
        <w:rPr>
          <w:rFonts w:hint="eastAsia" w:ascii="宋体" w:hAnsi="宋体" w:eastAsia="宋体" w:cs="宋体"/>
          <w:kern w:val="2"/>
          <w:sz w:val="24"/>
          <w:szCs w:val="24"/>
          <w:lang w:val="en-US" w:eastAsia="zh-CN" w:bidi="ar-SA"/>
        </w:rPr>
        <w:t>、如果甲方在正常保管和使用前题下，因产品原因发生不良事件造成的医疗事故及纠纷，由供货商负责并承担财产损失赔偿责任、及经医患双方调解的费用赔付；若涉及产品质量鉴定，由供货商负责委托相关部门进行。</w:t>
      </w:r>
    </w:p>
    <w:p>
      <w:pPr>
        <w:spacing w:line="360" w:lineRule="auto"/>
        <w:ind w:firstLine="480" w:firstLineChars="200"/>
        <w:rPr>
          <w:rFonts w:hint="eastAsia" w:ascii="宋体" w:hAnsi="宋体" w:cs="Times New Roman"/>
          <w:bCs/>
          <w:sz w:val="24"/>
          <w:szCs w:val="24"/>
          <w:lang w:val="en-US" w:eastAsia="zh-CN"/>
        </w:rPr>
      </w:pPr>
      <w:r>
        <w:rPr>
          <w:rFonts w:hint="eastAsia" w:ascii="宋体" w:hAnsi="宋体" w:cs="Times New Roman"/>
          <w:bCs/>
          <w:sz w:val="24"/>
          <w:szCs w:val="24"/>
          <w:lang w:val="en-US" w:eastAsia="zh-CN"/>
        </w:rPr>
        <w:t>10、报价人应保证其提供所用资料真实可信，并承担虚假所产生的一切后果。</w:t>
      </w:r>
    </w:p>
    <w:p>
      <w:pPr>
        <w:spacing w:line="360" w:lineRule="auto"/>
        <w:rPr>
          <w:rFonts w:ascii="宋体" w:hAnsi="宋体" w:cs="Times New Roman"/>
          <w:b/>
          <w:kern w:val="0"/>
          <w:sz w:val="24"/>
          <w:szCs w:val="24"/>
        </w:rPr>
      </w:pPr>
      <w:r>
        <w:rPr>
          <w:rFonts w:hint="eastAsia" w:ascii="宋体" w:hAnsi="宋体" w:cs="Times New Roman"/>
          <w:b/>
          <w:kern w:val="0"/>
          <w:sz w:val="24"/>
          <w:szCs w:val="24"/>
          <w:lang w:val="en-US" w:eastAsia="zh-CN"/>
        </w:rPr>
        <w:t xml:space="preserve">    </w:t>
      </w:r>
      <w:r>
        <w:rPr>
          <w:rFonts w:hint="eastAsia" w:ascii="宋体" w:hAnsi="宋体" w:cs="Times New Roman"/>
          <w:b/>
          <w:kern w:val="0"/>
          <w:sz w:val="24"/>
          <w:szCs w:val="24"/>
          <w:lang w:eastAsia="zh-CN"/>
        </w:rPr>
        <w:t>五</w:t>
      </w:r>
      <w:r>
        <w:rPr>
          <w:rFonts w:hint="eastAsia" w:ascii="宋体" w:hAnsi="宋体" w:cs="Times New Roman"/>
          <w:b/>
          <w:kern w:val="0"/>
          <w:sz w:val="24"/>
          <w:szCs w:val="24"/>
        </w:rPr>
        <w:t>、验收</w:t>
      </w:r>
    </w:p>
    <w:p>
      <w:pPr>
        <w:spacing w:line="360" w:lineRule="auto"/>
        <w:ind w:firstLine="480" w:firstLineChars="200"/>
        <w:rPr>
          <w:rFonts w:ascii="宋体" w:hAnsi="宋体" w:cs="Times New Roman"/>
          <w:b/>
          <w:kern w:val="0"/>
          <w:sz w:val="24"/>
          <w:szCs w:val="24"/>
        </w:rPr>
      </w:pPr>
      <w:r>
        <w:rPr>
          <w:rFonts w:hint="eastAsia" w:ascii="宋体" w:hAnsi="宋体" w:cs="Times New Roman"/>
          <w:sz w:val="24"/>
          <w:szCs w:val="24"/>
        </w:rPr>
        <w:t>成交供应商与采购人严格按照川财采〔2015〕32号四川省财政厅关于印发《四川省政府采购项目需求论证和履约验收管理办法》的通知要求进行验收。</w:t>
      </w:r>
    </w:p>
    <w:p>
      <w:pPr>
        <w:widowControl/>
        <w:spacing w:line="360" w:lineRule="auto"/>
        <w:ind w:firstLine="480"/>
        <w:rPr>
          <w:rFonts w:ascii="宋体" w:hAnsi="宋体" w:cs="Times New Roman"/>
          <w:kern w:val="0"/>
          <w:sz w:val="24"/>
          <w:szCs w:val="24"/>
        </w:rPr>
      </w:pPr>
      <w:r>
        <w:rPr>
          <w:rFonts w:hint="eastAsia" w:ascii="宋体" w:hAnsi="宋体" w:cs="Times New Roman"/>
          <w:b/>
          <w:kern w:val="0"/>
          <w:sz w:val="24"/>
          <w:szCs w:val="24"/>
          <w:lang w:eastAsia="zh-CN"/>
        </w:rPr>
        <w:t>六</w:t>
      </w:r>
      <w:r>
        <w:rPr>
          <w:rFonts w:hint="eastAsia" w:ascii="宋体" w:hAnsi="宋体" w:cs="Times New Roman"/>
          <w:b/>
          <w:kern w:val="0"/>
          <w:sz w:val="24"/>
          <w:szCs w:val="24"/>
        </w:rPr>
        <w:t>、其他部分。</w:t>
      </w:r>
      <w:r>
        <w:rPr>
          <w:rFonts w:hint="eastAsia" w:ascii="宋体" w:hAnsi="宋体" w:cs="Times New Roman"/>
          <w:kern w:val="0"/>
          <w:sz w:val="24"/>
          <w:szCs w:val="24"/>
        </w:rPr>
        <w:t>报价供应商按照谈判文件要求做出的其他应答和承诺及提供的相关证明材料。</w:t>
      </w:r>
    </w:p>
    <w:bookmarkEnd w:id="0"/>
    <w:bookmarkEnd w:id="1"/>
    <w:bookmarkEnd w:id="2"/>
    <w:p>
      <w:pPr>
        <w:spacing w:line="360" w:lineRule="auto"/>
        <w:jc w:val="center"/>
        <w:rPr>
          <w:rFonts w:ascii="宋体" w:hAnsi="宋体" w:cs="Times New Roman"/>
          <w:b/>
          <w:sz w:val="24"/>
          <w:szCs w:val="24"/>
        </w:rPr>
      </w:pPr>
    </w:p>
    <w:p>
      <w:pPr>
        <w:spacing w:line="360" w:lineRule="auto"/>
        <w:jc w:val="center"/>
        <w:rPr>
          <w:rFonts w:ascii="宋体" w:hAnsi="宋体" w:cs="Times New Roman"/>
          <w:b/>
          <w:sz w:val="24"/>
          <w:szCs w:val="24"/>
        </w:rPr>
      </w:pPr>
    </w:p>
    <w:p>
      <w:pPr>
        <w:spacing w:line="360" w:lineRule="auto"/>
        <w:jc w:val="center"/>
        <w:rPr>
          <w:rFonts w:ascii="宋体" w:hAnsi="宋体" w:cs="Times New Roman"/>
          <w:b/>
          <w:sz w:val="32"/>
          <w:szCs w:val="32"/>
        </w:rPr>
      </w:pPr>
      <w:r>
        <w:rPr>
          <w:rFonts w:hint="eastAsia" w:ascii="宋体" w:hAnsi="宋体" w:cs="Times New Roman"/>
          <w:b/>
          <w:sz w:val="32"/>
          <w:szCs w:val="32"/>
        </w:rPr>
        <w:t>第三章 谈判程序、谈判内容和成交标准</w:t>
      </w:r>
    </w:p>
    <w:p>
      <w:pPr>
        <w:spacing w:line="360" w:lineRule="auto"/>
        <w:jc w:val="center"/>
        <w:rPr>
          <w:rFonts w:ascii="宋体" w:hAnsi="宋体" w:cs="Times New Roman"/>
          <w:b/>
          <w:sz w:val="24"/>
          <w:szCs w:val="24"/>
        </w:rPr>
      </w:pPr>
    </w:p>
    <w:p>
      <w:pPr>
        <w:spacing w:line="360" w:lineRule="auto"/>
        <w:ind w:firstLine="482" w:firstLineChars="200"/>
        <w:rPr>
          <w:rFonts w:ascii="宋体" w:hAnsi="宋体" w:cs="Times New Roman"/>
          <w:b/>
          <w:sz w:val="24"/>
          <w:szCs w:val="24"/>
        </w:rPr>
      </w:pPr>
      <w:r>
        <w:rPr>
          <w:rFonts w:hint="eastAsia" w:ascii="宋体" w:hAnsi="宋体" w:cs="Times New Roman"/>
          <w:b/>
          <w:sz w:val="24"/>
          <w:szCs w:val="24"/>
        </w:rPr>
        <w:t>一、资格审查</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1、报价供应商递交响应文件截止时间结束后，采购人依据相关管理规定成立并组织谈判小组对递交响应文件的报价供应商进行资格审查，确定邀请参加谈判的报价供应商名单。</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2、通过资格审查的报价供应商不足三家的，本次竞争性谈判采购活动终止。</w:t>
      </w:r>
    </w:p>
    <w:p>
      <w:pPr>
        <w:spacing w:line="360" w:lineRule="auto"/>
        <w:ind w:firstLine="482" w:firstLineChars="200"/>
        <w:rPr>
          <w:rFonts w:ascii="宋体" w:hAnsi="宋体" w:cs="Times New Roman"/>
          <w:b/>
          <w:sz w:val="24"/>
          <w:szCs w:val="24"/>
        </w:rPr>
      </w:pPr>
      <w:r>
        <w:rPr>
          <w:rFonts w:hint="eastAsia" w:ascii="宋体" w:hAnsi="宋体" w:cs="Times New Roman"/>
          <w:b/>
          <w:sz w:val="24"/>
          <w:szCs w:val="24"/>
        </w:rPr>
        <w:t>二、 谈 判</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1、报价供应商资格审查结束后，采购人组织谈判小组按照谈判文件的规定与通过资格审查的报价供应商分别进行谈判。本次采购项目设1轮谈判。</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2、谈判过程中，谈判小组获得采购单位负责人同意后，可以根据谈判情况变更谈判文件内容，但资格条件不得变更，并将变更的内容书面通知所有参加报价的供应商，并做好书面记录。</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3、谈判达到报价供应商响应文件符合采购需求、质量和服务相等的前提下，谈判小组应要求供应商进行最后报价。</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4、报价供应商进行最后报价，填写二次报价单，递交谈判小组。</w:t>
      </w:r>
    </w:p>
    <w:p>
      <w:pPr>
        <w:spacing w:line="360" w:lineRule="auto"/>
        <w:ind w:firstLine="482" w:firstLineChars="200"/>
        <w:rPr>
          <w:rFonts w:ascii="宋体" w:hAnsi="宋体" w:cs="Times New Roman"/>
          <w:b/>
          <w:sz w:val="24"/>
          <w:szCs w:val="24"/>
        </w:rPr>
      </w:pPr>
      <w:r>
        <w:rPr>
          <w:rFonts w:hint="eastAsia" w:ascii="宋体" w:hAnsi="宋体" w:cs="Times New Roman"/>
          <w:b/>
          <w:sz w:val="24"/>
          <w:szCs w:val="24"/>
        </w:rPr>
        <w:t>三、确定成交供应商</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1、本项目由谈判小组直接确定成交供应商。</w:t>
      </w:r>
    </w:p>
    <w:p>
      <w:pPr>
        <w:autoSpaceDE w:val="0"/>
        <w:autoSpaceDN w:val="0"/>
        <w:adjustRightInd w:val="0"/>
        <w:spacing w:line="360" w:lineRule="auto"/>
        <w:ind w:firstLine="480" w:firstLineChars="200"/>
        <w:rPr>
          <w:rFonts w:ascii="宋体" w:hAnsi="宋体" w:cs="Times New Roman"/>
          <w:spacing w:val="-4"/>
          <w:sz w:val="24"/>
          <w:szCs w:val="24"/>
        </w:rPr>
      </w:pPr>
      <w:r>
        <w:rPr>
          <w:rFonts w:hint="eastAsia" w:ascii="宋体" w:hAnsi="宋体" w:cs="宋体"/>
          <w:kern w:val="0"/>
          <w:sz w:val="24"/>
          <w:szCs w:val="24"/>
        </w:rPr>
        <w:t>2、由谈判小组</w:t>
      </w:r>
      <w:r>
        <w:rPr>
          <w:rFonts w:hint="eastAsia" w:ascii="宋体" w:hAnsi="宋体" w:cs="Times New Roman"/>
          <w:spacing w:val="-4"/>
          <w:sz w:val="24"/>
          <w:szCs w:val="24"/>
        </w:rPr>
        <w:t>按照公平、公正、择优的原则，采用最低评标价法进行评定。</w:t>
      </w:r>
    </w:p>
    <w:p>
      <w:pPr>
        <w:autoSpaceDE w:val="0"/>
        <w:autoSpaceDN w:val="0"/>
        <w:adjustRightInd w:val="0"/>
        <w:spacing w:line="360" w:lineRule="auto"/>
        <w:ind w:firstLine="464" w:firstLineChars="200"/>
        <w:rPr>
          <w:rFonts w:ascii="宋体" w:hAnsi="宋体" w:cs="宋体"/>
          <w:kern w:val="0"/>
          <w:sz w:val="24"/>
          <w:szCs w:val="24"/>
        </w:rPr>
      </w:pPr>
      <w:r>
        <w:rPr>
          <w:rFonts w:hint="eastAsia" w:ascii="宋体" w:hAnsi="宋体" w:cs="Times New Roman"/>
          <w:spacing w:val="-4"/>
          <w:sz w:val="24"/>
          <w:szCs w:val="24"/>
        </w:rPr>
        <w:t>3、谈判小组根据“符合采购需求，质量和服务相等且报价最低的原则”，现场依法确定成交供应商（</w:t>
      </w:r>
      <w:r>
        <w:rPr>
          <w:rFonts w:hint="eastAsia" w:ascii="宋体" w:hAnsi="宋体" w:cs="宋体"/>
          <w:kern w:val="0"/>
          <w:sz w:val="24"/>
          <w:szCs w:val="24"/>
        </w:rPr>
        <w:t>以提出最低第二次报价的供应商作为成交供应商），</w:t>
      </w:r>
      <w:r>
        <w:rPr>
          <w:rFonts w:hint="eastAsia" w:ascii="宋体" w:hAnsi="宋体" w:cs="Times New Roman"/>
          <w:kern w:val="0"/>
          <w:sz w:val="24"/>
          <w:szCs w:val="24"/>
        </w:rPr>
        <w:t>报价相同的,采取抽签方式决定排名，并确定排名第一的谈判方为第一成交候选供应商</w:t>
      </w:r>
      <w:r>
        <w:rPr>
          <w:rFonts w:hint="eastAsia" w:ascii="宋体" w:hAnsi="宋体" w:cs="宋体"/>
          <w:kern w:val="0"/>
          <w:sz w:val="24"/>
          <w:szCs w:val="24"/>
        </w:rPr>
        <w:t>；</w:t>
      </w:r>
      <w:r>
        <w:rPr>
          <w:rFonts w:hint="eastAsia" w:ascii="宋体" w:hAnsi="宋体" w:cs="Times New Roman"/>
          <w:sz w:val="24"/>
          <w:szCs w:val="24"/>
        </w:rPr>
        <w:t>当排名第一的供应商不能履约时，采购单位可以选择由排名第二的候选供应商作为成交供应商，以此类推，如排名前三名的供应商均不能履约时，本次谈判无效，采购人可重新组织谈判。</w:t>
      </w:r>
    </w:p>
    <w:p>
      <w:pPr>
        <w:spacing w:line="360" w:lineRule="auto"/>
        <w:jc w:val="center"/>
        <w:rPr>
          <w:rFonts w:ascii="宋体" w:hAnsi="宋体" w:cs="Times New Roman"/>
          <w:b/>
          <w:sz w:val="24"/>
          <w:szCs w:val="24"/>
        </w:rPr>
      </w:pPr>
    </w:p>
    <w:p>
      <w:pPr>
        <w:spacing w:line="360" w:lineRule="auto"/>
        <w:jc w:val="center"/>
        <w:rPr>
          <w:rFonts w:ascii="宋体" w:hAnsi="宋体" w:cs="Times New Roman"/>
          <w:b/>
          <w:sz w:val="24"/>
          <w:szCs w:val="24"/>
        </w:rPr>
      </w:pPr>
    </w:p>
    <w:p>
      <w:pPr>
        <w:spacing w:line="360" w:lineRule="auto"/>
        <w:jc w:val="both"/>
        <w:rPr>
          <w:rFonts w:hint="eastAsia" w:ascii="宋体" w:hAnsi="宋体" w:cs="Times New Roman"/>
          <w:b/>
          <w:sz w:val="32"/>
          <w:szCs w:val="32"/>
        </w:rPr>
      </w:pPr>
    </w:p>
    <w:p>
      <w:pPr>
        <w:spacing w:line="360" w:lineRule="auto"/>
        <w:jc w:val="both"/>
        <w:rPr>
          <w:rFonts w:hint="eastAsia" w:ascii="宋体" w:hAnsi="宋体" w:cs="Times New Roman"/>
          <w:b/>
          <w:sz w:val="32"/>
          <w:szCs w:val="32"/>
        </w:rPr>
      </w:pPr>
    </w:p>
    <w:p>
      <w:pPr>
        <w:spacing w:line="360" w:lineRule="auto"/>
        <w:jc w:val="center"/>
        <w:rPr>
          <w:rFonts w:ascii="宋体" w:hAnsi="宋体" w:cs="Times New Roman"/>
          <w:b/>
          <w:sz w:val="32"/>
          <w:szCs w:val="32"/>
        </w:rPr>
      </w:pPr>
      <w:r>
        <w:rPr>
          <w:rFonts w:hint="eastAsia" w:ascii="宋体" w:hAnsi="宋体" w:cs="Times New Roman"/>
          <w:b/>
          <w:sz w:val="32"/>
          <w:szCs w:val="32"/>
        </w:rPr>
        <w:t>第四章    报价人应当提供的资格、资质性及其他类似效力要求的相关证明材料</w:t>
      </w:r>
    </w:p>
    <w:p>
      <w:pPr>
        <w:spacing w:line="360" w:lineRule="auto"/>
        <w:rPr>
          <w:rFonts w:ascii="宋体" w:hAnsi="宋体" w:cs="Times New Roman"/>
          <w:color w:val="000000"/>
          <w:sz w:val="24"/>
          <w:szCs w:val="24"/>
        </w:rPr>
      </w:pPr>
      <w:r>
        <w:rPr>
          <w:rFonts w:hint="eastAsia" w:ascii="宋体" w:hAnsi="宋体" w:cs="Times New Roman"/>
          <w:color w:val="000000"/>
          <w:sz w:val="24"/>
          <w:szCs w:val="24"/>
          <w:lang w:val="en-US" w:eastAsia="zh-CN"/>
        </w:rPr>
        <w:t xml:space="preserve">    </w:t>
      </w:r>
      <w:r>
        <w:rPr>
          <w:rFonts w:hint="eastAsia" w:ascii="宋体" w:hAnsi="宋体" w:cs="Times New Roman"/>
          <w:color w:val="000000"/>
          <w:sz w:val="24"/>
          <w:szCs w:val="24"/>
        </w:rPr>
        <w:t>1、有效的企业法人营业执照（副本）、税务登记证（副本）、组织机构代码证（副本）</w:t>
      </w:r>
      <w:r>
        <w:rPr>
          <w:rFonts w:hint="eastAsia" w:ascii="宋体" w:hAnsi="宋体" w:cs="Times New Roman"/>
          <w:color w:val="000000"/>
          <w:sz w:val="24"/>
          <w:szCs w:val="24"/>
          <w:lang w:eastAsia="zh-CN"/>
        </w:rPr>
        <w:t>复印件；</w:t>
      </w:r>
    </w:p>
    <w:p>
      <w:pPr>
        <w:spacing w:line="360" w:lineRule="auto"/>
        <w:ind w:firstLine="480" w:firstLineChars="200"/>
        <w:rPr>
          <w:rFonts w:ascii="宋体" w:hAnsi="宋体" w:cs="Times New Roman"/>
          <w:color w:val="000000"/>
          <w:sz w:val="24"/>
          <w:szCs w:val="24"/>
        </w:rPr>
      </w:pPr>
      <w:r>
        <w:rPr>
          <w:rFonts w:hint="eastAsia" w:ascii="宋体" w:hAnsi="宋体" w:cs="Times New Roman"/>
          <w:color w:val="000000"/>
          <w:sz w:val="24"/>
          <w:szCs w:val="24"/>
        </w:rPr>
        <w:t>2、法定代表人授权书（格式见第五章报价文件格式一），并附法定代表人及授权代表身份证</w:t>
      </w:r>
      <w:r>
        <w:rPr>
          <w:rFonts w:hint="eastAsia" w:ascii="宋体" w:hAnsi="宋体" w:cs="Times New Roman"/>
          <w:color w:val="000000"/>
          <w:sz w:val="24"/>
          <w:szCs w:val="24"/>
          <w:lang w:eastAsia="zh-CN"/>
        </w:rPr>
        <w:t>复印件；</w:t>
      </w:r>
    </w:p>
    <w:p>
      <w:pPr>
        <w:spacing w:line="360" w:lineRule="auto"/>
        <w:ind w:firstLine="480" w:firstLineChars="200"/>
        <w:rPr>
          <w:rFonts w:ascii="宋体" w:hAnsi="宋体" w:cs="宋体"/>
          <w:color w:val="000000"/>
          <w:sz w:val="24"/>
          <w:szCs w:val="24"/>
        </w:rPr>
      </w:pPr>
      <w:r>
        <w:rPr>
          <w:rFonts w:hint="eastAsia" w:ascii="宋体" w:hAnsi="宋体" w:cs="Times New Roman"/>
          <w:color w:val="000000"/>
          <w:sz w:val="24"/>
          <w:szCs w:val="24"/>
        </w:rPr>
        <w:t>3、</w:t>
      </w:r>
      <w:r>
        <w:rPr>
          <w:rFonts w:hint="eastAsia" w:ascii="宋体" w:hAnsi="宋体" w:cs="宋体"/>
          <w:color w:val="000000"/>
          <w:sz w:val="24"/>
          <w:szCs w:val="24"/>
        </w:rPr>
        <w:t>相关有效的</w:t>
      </w:r>
      <w:r>
        <w:rPr>
          <w:rFonts w:hint="eastAsia" w:ascii="宋体" w:hAnsi="宋体" w:cs="宋体"/>
          <w:color w:val="auto"/>
          <w:sz w:val="24"/>
          <w:szCs w:val="24"/>
          <w:lang w:eastAsia="zh-CN"/>
        </w:rPr>
        <w:t>消毒产品</w:t>
      </w:r>
      <w:r>
        <w:rPr>
          <w:rFonts w:hint="eastAsia" w:ascii="宋体" w:hAnsi="宋体" w:cs="宋体"/>
          <w:color w:val="000000"/>
          <w:sz w:val="24"/>
          <w:szCs w:val="24"/>
        </w:rPr>
        <w:t>生产或经营企业许可证或备案证明文件及产品注册证（含登记表或制造认可表</w:t>
      </w:r>
      <w:r>
        <w:rPr>
          <w:rFonts w:hint="eastAsia" w:ascii="宋体" w:hAnsi="宋体" w:cs="宋体"/>
          <w:color w:val="000000"/>
          <w:sz w:val="24"/>
          <w:szCs w:val="24"/>
          <w:lang w:eastAsia="zh-CN"/>
        </w:rPr>
        <w:t>）复印件；</w:t>
      </w:r>
    </w:p>
    <w:p>
      <w:pPr>
        <w:spacing w:line="360" w:lineRule="auto"/>
        <w:ind w:firstLine="480" w:firstLineChars="200"/>
        <w:rPr>
          <w:rFonts w:hint="eastAsia" w:ascii="宋体" w:hAnsi="宋体" w:cs="Times New Roman"/>
          <w:color w:val="000000"/>
          <w:sz w:val="24"/>
          <w:szCs w:val="24"/>
          <w:lang w:eastAsia="zh-CN"/>
        </w:rPr>
      </w:pPr>
      <w:r>
        <w:rPr>
          <w:rFonts w:hint="eastAsia" w:ascii="宋体" w:hAnsi="宋体" w:cs="Times New Roman"/>
          <w:color w:val="000000"/>
          <w:sz w:val="24"/>
          <w:szCs w:val="24"/>
        </w:rPr>
        <w:t>4、在参加本次政府采购活动前三年内，在经营活动中没有重大违法违规记录的承诺函；（原件，格式自拟）</w:t>
      </w:r>
      <w:r>
        <w:rPr>
          <w:rFonts w:hint="eastAsia" w:ascii="宋体" w:hAnsi="宋体" w:cs="Times New Roman"/>
          <w:color w:val="000000"/>
          <w:sz w:val="24"/>
          <w:szCs w:val="24"/>
          <w:lang w:eastAsia="zh-CN"/>
        </w:rPr>
        <w:t>；</w:t>
      </w:r>
    </w:p>
    <w:p>
      <w:pPr>
        <w:spacing w:line="360" w:lineRule="auto"/>
        <w:ind w:firstLine="480" w:firstLineChars="200"/>
        <w:rPr>
          <w:rFonts w:ascii="宋体" w:hAnsi="宋体" w:cs="Times New Roman"/>
          <w:color w:val="000000"/>
          <w:sz w:val="24"/>
          <w:szCs w:val="24"/>
        </w:rPr>
      </w:pP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、以上要求报价人提供的资格证明文件复印件的必须加盖报价人印章（鲜章）。</w:t>
      </w:r>
    </w:p>
    <w:p>
      <w:pPr>
        <w:spacing w:line="360" w:lineRule="auto"/>
        <w:jc w:val="center"/>
        <w:rPr>
          <w:rFonts w:ascii="宋体" w:hAnsi="宋体" w:cs="Times New Roman"/>
          <w:b/>
          <w:sz w:val="24"/>
          <w:szCs w:val="24"/>
        </w:rPr>
      </w:pPr>
    </w:p>
    <w:p>
      <w:pPr>
        <w:spacing w:line="360" w:lineRule="auto"/>
        <w:rPr>
          <w:rFonts w:ascii="宋体" w:hAnsi="宋体" w:cs="Times New Roman"/>
          <w:b/>
          <w:sz w:val="24"/>
          <w:szCs w:val="24"/>
        </w:rPr>
      </w:pPr>
    </w:p>
    <w:p>
      <w:pPr>
        <w:spacing w:line="360" w:lineRule="auto"/>
        <w:jc w:val="center"/>
        <w:rPr>
          <w:rFonts w:hint="eastAsia" w:ascii="宋体" w:hAnsi="宋体" w:cs="Times New Roman"/>
          <w:b/>
          <w:sz w:val="32"/>
          <w:szCs w:val="32"/>
        </w:rPr>
      </w:pPr>
      <w:bookmarkStart w:id="7" w:name="_GoBack"/>
      <w:bookmarkEnd w:id="7"/>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ascii="宋体" w:hAnsi="宋体" w:cs="Times New Roman"/>
          <w:b/>
          <w:sz w:val="32"/>
          <w:szCs w:val="32"/>
        </w:rPr>
      </w:pPr>
      <w:r>
        <w:rPr>
          <w:rFonts w:hint="eastAsia" w:ascii="宋体" w:hAnsi="宋体" w:cs="Times New Roman"/>
          <w:b/>
          <w:sz w:val="32"/>
          <w:szCs w:val="32"/>
        </w:rPr>
        <w:t>第五章  供应商响应文件相关文书格式</w:t>
      </w:r>
    </w:p>
    <w:p>
      <w:pPr>
        <w:spacing w:line="360" w:lineRule="auto"/>
        <w:jc w:val="center"/>
        <w:rPr>
          <w:rFonts w:ascii="宋体" w:hAnsi="宋体" w:cs="Times New Roman"/>
          <w:b/>
          <w:sz w:val="24"/>
          <w:szCs w:val="24"/>
        </w:rPr>
      </w:pPr>
    </w:p>
    <w:p>
      <w:pPr>
        <w:spacing w:line="360" w:lineRule="auto"/>
        <w:jc w:val="center"/>
        <w:rPr>
          <w:rFonts w:ascii="宋体" w:hAnsi="宋体" w:cs="Times New Roman"/>
          <w:b/>
          <w:sz w:val="32"/>
          <w:szCs w:val="32"/>
        </w:rPr>
      </w:pPr>
      <w:r>
        <w:rPr>
          <w:rFonts w:hint="eastAsia" w:ascii="宋体" w:hAnsi="宋体" w:cs="Times New Roman"/>
          <w:b/>
          <w:sz w:val="32"/>
          <w:szCs w:val="32"/>
        </w:rPr>
        <w:t>一、法定代表人授权书</w:t>
      </w:r>
    </w:p>
    <w:p>
      <w:pPr>
        <w:spacing w:line="360" w:lineRule="auto"/>
        <w:rPr>
          <w:rFonts w:ascii="宋体" w:hAnsi="宋体" w:cs="Times New Roman"/>
          <w:sz w:val="24"/>
          <w:szCs w:val="24"/>
        </w:rPr>
      </w:pPr>
      <w:r>
        <w:rPr>
          <w:rFonts w:hint="eastAsia" w:ascii="宋体" w:hAnsi="宋体" w:cs="Times New Roman"/>
          <w:sz w:val="24"/>
          <w:szCs w:val="24"/>
        </w:rPr>
        <w:t>广元市第一人民医院：</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本授权声明：</w:t>
      </w:r>
      <w:r>
        <w:rPr>
          <w:rFonts w:hint="eastAsia" w:ascii="宋体" w:hAnsi="宋体" w:cs="Times New Roman"/>
          <w:sz w:val="24"/>
          <w:szCs w:val="24"/>
          <w:u w:val="single"/>
        </w:rPr>
        <w:t xml:space="preserve">                     </w:t>
      </w:r>
      <w:r>
        <w:rPr>
          <w:rFonts w:hint="eastAsia" w:ascii="宋体" w:hAnsi="宋体" w:cs="Times New Roman"/>
          <w:sz w:val="24"/>
          <w:szCs w:val="24"/>
        </w:rPr>
        <w:t>（报价供应商名称）</w:t>
      </w:r>
      <w:r>
        <w:rPr>
          <w:rFonts w:hint="eastAsia" w:ascii="宋体" w:hAnsi="宋体" w:cs="Times New Roman"/>
          <w:sz w:val="24"/>
          <w:szCs w:val="24"/>
          <w:u w:val="single"/>
        </w:rPr>
        <w:t xml:space="preserve">          </w:t>
      </w:r>
      <w:r>
        <w:rPr>
          <w:rFonts w:hint="eastAsia" w:ascii="宋体" w:hAnsi="宋体" w:cs="Times New Roman"/>
          <w:sz w:val="24"/>
          <w:szCs w:val="24"/>
        </w:rPr>
        <w:t>（法定代表人姓名、职务）授权</w:t>
      </w:r>
      <w:r>
        <w:rPr>
          <w:rFonts w:hint="eastAsia" w:ascii="宋体" w:hAnsi="宋体" w:cs="Times New Roman"/>
          <w:sz w:val="24"/>
          <w:szCs w:val="24"/>
          <w:u w:val="single"/>
        </w:rPr>
        <w:t xml:space="preserve">                        </w:t>
      </w:r>
      <w:r>
        <w:rPr>
          <w:rFonts w:hint="eastAsia" w:ascii="宋体" w:hAnsi="宋体" w:cs="Times New Roman"/>
          <w:sz w:val="24"/>
          <w:szCs w:val="24"/>
        </w:rPr>
        <w:t>（被授权人姓名、职务）为我方</w:t>
      </w:r>
      <w:r>
        <w:rPr>
          <w:rFonts w:hint="eastAsia" w:ascii="宋体" w:hAnsi="宋体" w:cs="Times New Roman"/>
          <w:bCs/>
          <w:sz w:val="24"/>
          <w:szCs w:val="24"/>
          <w:u w:val="single"/>
        </w:rPr>
        <w:t>“广元市XXXXXXXXXX”</w:t>
      </w:r>
      <w:r>
        <w:rPr>
          <w:rFonts w:hint="eastAsia" w:ascii="宋体" w:hAnsi="宋体" w:cs="Times New Roman"/>
          <w:bCs/>
          <w:sz w:val="24"/>
          <w:szCs w:val="24"/>
        </w:rPr>
        <w:t>项目谈判文件（谈判编号GYYXBCG—201</w:t>
      </w:r>
      <w:r>
        <w:rPr>
          <w:rFonts w:hint="eastAsia" w:ascii="宋体" w:hAnsi="宋体" w:cs="Times New Roman"/>
          <w:bCs/>
          <w:sz w:val="24"/>
          <w:szCs w:val="24"/>
          <w:lang w:val="en-US" w:eastAsia="zh-CN"/>
        </w:rPr>
        <w:t>8</w:t>
      </w:r>
      <w:r>
        <w:rPr>
          <w:rFonts w:hint="eastAsia" w:ascii="宋体" w:hAnsi="宋体" w:cs="Times New Roman"/>
          <w:bCs/>
          <w:sz w:val="24"/>
          <w:szCs w:val="24"/>
        </w:rPr>
        <w:t>—**）</w:t>
      </w:r>
      <w:r>
        <w:rPr>
          <w:rFonts w:hint="eastAsia" w:ascii="宋体" w:hAnsi="宋体" w:cs="Times New Roman"/>
          <w:sz w:val="24"/>
          <w:szCs w:val="24"/>
        </w:rPr>
        <w:t>谈判采购活动的合法代表，以我方名义全权处理该项目有关谈判、签订合同以及执行合同等一切事宜。</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特此声明。</w:t>
      </w:r>
    </w:p>
    <w:p>
      <w:pPr>
        <w:spacing w:line="360" w:lineRule="auto"/>
        <w:ind w:firstLine="480" w:firstLineChars="200"/>
        <w:rPr>
          <w:rFonts w:ascii="宋体" w:hAnsi="宋体" w:cs="Times New Roman"/>
          <w:sz w:val="24"/>
          <w:szCs w:val="24"/>
        </w:rPr>
      </w:pP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法定代表人签字或盖章：</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授权代表签字：</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报价人名称：         （盖章）</w:t>
      </w:r>
    </w:p>
    <w:p>
      <w:pPr>
        <w:spacing w:line="360" w:lineRule="auto"/>
        <w:ind w:firstLine="360" w:firstLineChars="150"/>
        <w:rPr>
          <w:rFonts w:ascii="宋体" w:hAnsi="宋体" w:cs="Times New Roman"/>
          <w:sz w:val="24"/>
          <w:szCs w:val="24"/>
        </w:rPr>
      </w:pPr>
      <w:r>
        <w:rPr>
          <w:rFonts w:hint="eastAsia" w:ascii="宋体" w:hAnsi="宋体" w:cs="Times New Roman"/>
          <w:sz w:val="24"/>
          <w:szCs w:val="24"/>
        </w:rPr>
        <w:t>日    期：年  月  日</w:t>
      </w:r>
    </w:p>
    <w:p>
      <w:pPr>
        <w:spacing w:line="360" w:lineRule="auto"/>
        <w:jc w:val="center"/>
        <w:rPr>
          <w:rFonts w:ascii="宋体" w:hAnsi="宋体" w:cs="Times New Roman"/>
          <w:b/>
          <w:sz w:val="24"/>
          <w:szCs w:val="24"/>
        </w:rPr>
      </w:pPr>
      <w:bookmarkStart w:id="3" w:name="_Toc217446086"/>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hint="eastAsia" w:ascii="宋体" w:hAnsi="宋体" w:cs="Times New Roman"/>
          <w:b/>
          <w:sz w:val="30"/>
          <w:szCs w:val="30"/>
        </w:rPr>
      </w:pPr>
    </w:p>
    <w:p>
      <w:pPr>
        <w:spacing w:line="360" w:lineRule="auto"/>
        <w:jc w:val="center"/>
        <w:rPr>
          <w:rFonts w:ascii="宋体" w:hAnsi="宋体" w:cs="Times New Roman"/>
          <w:b/>
          <w:sz w:val="30"/>
          <w:szCs w:val="30"/>
        </w:rPr>
      </w:pPr>
      <w:r>
        <w:rPr>
          <w:rFonts w:hint="eastAsia" w:ascii="宋体" w:hAnsi="宋体" w:cs="Times New Roman"/>
          <w:b/>
          <w:sz w:val="30"/>
          <w:szCs w:val="30"/>
        </w:rPr>
        <w:t>二、报 价 函</w:t>
      </w:r>
    </w:p>
    <w:p>
      <w:pPr>
        <w:spacing w:after="120" w:line="360" w:lineRule="auto"/>
        <w:ind w:left="420" w:leftChars="200"/>
        <w:rPr>
          <w:rFonts w:ascii="宋体" w:hAnsi="宋体" w:cs="Times New Roman"/>
          <w:bCs/>
          <w:sz w:val="24"/>
          <w:szCs w:val="24"/>
        </w:rPr>
      </w:pPr>
      <w:r>
        <w:rPr>
          <w:rFonts w:hint="eastAsia" w:ascii="宋体" w:hAnsi="宋体" w:cs="Times New Roman"/>
          <w:bCs/>
          <w:sz w:val="24"/>
          <w:szCs w:val="24"/>
        </w:rPr>
        <w:t>广元市第一人民医院：</w:t>
      </w:r>
    </w:p>
    <w:p>
      <w:pPr>
        <w:spacing w:after="120" w:line="360" w:lineRule="auto"/>
        <w:ind w:left="420" w:leftChars="200" w:firstLine="480" w:firstLineChars="200"/>
        <w:rPr>
          <w:rFonts w:ascii="宋体" w:hAnsi="宋体" w:cs="Times New Roman"/>
          <w:bCs/>
          <w:sz w:val="24"/>
          <w:szCs w:val="24"/>
        </w:rPr>
      </w:pPr>
      <w:r>
        <w:rPr>
          <w:rFonts w:hint="eastAsia" w:ascii="宋体" w:hAnsi="宋体" w:cs="Times New Roman"/>
          <w:bCs/>
          <w:sz w:val="24"/>
          <w:szCs w:val="24"/>
        </w:rPr>
        <w:t>我方全面研究了“</w:t>
      </w:r>
      <w:r>
        <w:rPr>
          <w:rFonts w:hint="eastAsia" w:ascii="宋体" w:hAnsi="宋体" w:cs="Times New Roman"/>
          <w:bCs/>
          <w:sz w:val="24"/>
          <w:szCs w:val="24"/>
          <w:u w:val="single"/>
        </w:rPr>
        <w:t>广元市XXXXXXXX</w:t>
      </w:r>
      <w:r>
        <w:rPr>
          <w:rFonts w:hint="eastAsia" w:ascii="宋体" w:hAnsi="宋体" w:cs="Times New Roman"/>
          <w:bCs/>
          <w:sz w:val="24"/>
          <w:szCs w:val="24"/>
        </w:rPr>
        <w:t>”项目谈判文件（谈判编号GYYXBCG—201</w:t>
      </w:r>
      <w:r>
        <w:rPr>
          <w:rFonts w:hint="eastAsia" w:ascii="宋体" w:hAnsi="宋体" w:cs="Times New Roman"/>
          <w:bCs/>
          <w:sz w:val="24"/>
          <w:szCs w:val="24"/>
          <w:lang w:val="en-US" w:eastAsia="zh-CN"/>
        </w:rPr>
        <w:t>8</w:t>
      </w:r>
      <w:r>
        <w:rPr>
          <w:rFonts w:hint="eastAsia" w:ascii="宋体" w:hAnsi="宋体" w:cs="Times New Roman"/>
          <w:bCs/>
          <w:sz w:val="24"/>
          <w:szCs w:val="24"/>
        </w:rPr>
        <w:t>—**），决定参加贵单位组织的本项目谈判采购。我方授权</w:t>
      </w:r>
      <w:r>
        <w:rPr>
          <w:rFonts w:hint="eastAsia" w:ascii="宋体" w:hAnsi="宋体" w:cs="Times New Roman"/>
          <w:bCs/>
          <w:sz w:val="24"/>
          <w:szCs w:val="24"/>
          <w:u w:val="single"/>
        </w:rPr>
        <w:t xml:space="preserve">                  </w:t>
      </w:r>
      <w:r>
        <w:rPr>
          <w:rFonts w:hint="eastAsia" w:ascii="宋体" w:hAnsi="宋体" w:cs="Times New Roman"/>
          <w:bCs/>
          <w:sz w:val="24"/>
          <w:szCs w:val="24"/>
        </w:rPr>
        <w:t>（姓名、职务）代表我方</w:t>
      </w:r>
      <w:r>
        <w:rPr>
          <w:rFonts w:hint="eastAsia" w:ascii="宋体" w:hAnsi="宋体" w:cs="Times New Roman"/>
          <w:bCs/>
          <w:sz w:val="24"/>
          <w:szCs w:val="24"/>
          <w:u w:val="single"/>
        </w:rPr>
        <w:t xml:space="preserve">                        </w:t>
      </w:r>
      <w:r>
        <w:rPr>
          <w:rFonts w:hint="eastAsia" w:ascii="宋体" w:hAnsi="宋体" w:cs="Times New Roman"/>
          <w:bCs/>
          <w:sz w:val="24"/>
          <w:szCs w:val="24"/>
        </w:rPr>
        <w:t>（参加谈判单位的名称）全权处理本项目谈判采购的有关事宜。</w:t>
      </w:r>
    </w:p>
    <w:p>
      <w:pPr>
        <w:spacing w:after="120" w:line="360" w:lineRule="auto"/>
        <w:ind w:left="420" w:leftChars="200" w:firstLine="480" w:firstLineChars="200"/>
        <w:rPr>
          <w:rFonts w:ascii="宋体" w:hAnsi="宋体" w:cs="Times New Roman"/>
          <w:bCs/>
          <w:sz w:val="24"/>
          <w:szCs w:val="24"/>
        </w:rPr>
      </w:pPr>
      <w:r>
        <w:rPr>
          <w:rFonts w:hint="eastAsia" w:ascii="宋体" w:hAnsi="宋体" w:cs="Times New Roman"/>
          <w:bCs/>
          <w:sz w:val="24"/>
          <w:szCs w:val="24"/>
        </w:rPr>
        <w:t>1、我方自愿按照招谈判文件规定的各项要求向采购人提供所需货物，总报价为人民币</w:t>
      </w:r>
      <w:r>
        <w:rPr>
          <w:rFonts w:hint="eastAsia" w:ascii="宋体" w:hAnsi="宋体" w:cs="Times New Roman"/>
          <w:bCs/>
          <w:sz w:val="24"/>
          <w:szCs w:val="24"/>
          <w:u w:val="single"/>
        </w:rPr>
        <w:t xml:space="preserve">            </w:t>
      </w:r>
      <w:r>
        <w:rPr>
          <w:rFonts w:hint="eastAsia" w:ascii="宋体" w:hAnsi="宋体" w:cs="Times New Roman"/>
          <w:bCs/>
          <w:sz w:val="24"/>
          <w:szCs w:val="24"/>
        </w:rPr>
        <w:t>万元（大写：</w:t>
      </w:r>
      <w:r>
        <w:rPr>
          <w:rFonts w:hint="eastAsia" w:ascii="宋体" w:hAnsi="宋体" w:cs="Times New Roman"/>
          <w:bCs/>
          <w:sz w:val="24"/>
          <w:szCs w:val="24"/>
          <w:u w:val="single"/>
        </w:rPr>
        <w:t xml:space="preserve">                           </w:t>
      </w:r>
      <w:r>
        <w:rPr>
          <w:rFonts w:hint="eastAsia" w:ascii="宋体" w:hAnsi="宋体" w:cs="Times New Roman"/>
          <w:bCs/>
          <w:sz w:val="24"/>
          <w:szCs w:val="24"/>
        </w:rPr>
        <w:t>）。</w:t>
      </w:r>
    </w:p>
    <w:p>
      <w:pPr>
        <w:spacing w:after="120" w:line="360" w:lineRule="auto"/>
        <w:ind w:left="420" w:leftChars="200" w:firstLine="480" w:firstLineChars="200"/>
        <w:rPr>
          <w:rFonts w:ascii="宋体" w:hAnsi="宋体" w:cs="Times New Roman"/>
          <w:bCs/>
          <w:sz w:val="24"/>
          <w:szCs w:val="24"/>
        </w:rPr>
      </w:pPr>
      <w:r>
        <w:rPr>
          <w:rFonts w:hint="eastAsia" w:ascii="宋体" w:hAnsi="宋体" w:cs="Times New Roman"/>
          <w:bCs/>
          <w:sz w:val="24"/>
          <w:szCs w:val="24"/>
        </w:rPr>
        <w:t>2、一旦我方成交，我方将严格履行合同规定的责任和义务，保证于合同签字生效后</w:t>
      </w:r>
      <w:r>
        <w:rPr>
          <w:rFonts w:hint="eastAsia" w:ascii="宋体" w:hAnsi="宋体" w:cs="Times New Roman"/>
          <w:bCs/>
          <w:sz w:val="24"/>
          <w:szCs w:val="24"/>
          <w:u w:val="single"/>
        </w:rPr>
        <w:t xml:space="preserve">     </w:t>
      </w:r>
      <w:r>
        <w:rPr>
          <w:rFonts w:hint="eastAsia" w:ascii="宋体" w:hAnsi="宋体" w:cs="Times New Roman"/>
          <w:bCs/>
          <w:sz w:val="24"/>
          <w:szCs w:val="24"/>
        </w:rPr>
        <w:t>日内完成项目的</w:t>
      </w:r>
      <w:r>
        <w:rPr>
          <w:rFonts w:hint="eastAsia" w:ascii="宋体" w:hAnsi="宋体" w:cs="Times New Roman"/>
          <w:bCs/>
          <w:color w:val="auto"/>
          <w:sz w:val="24"/>
          <w:szCs w:val="24"/>
        </w:rPr>
        <w:t>安装、调试，</w:t>
      </w:r>
      <w:r>
        <w:rPr>
          <w:rFonts w:hint="eastAsia" w:ascii="宋体" w:hAnsi="宋体" w:cs="Times New Roman"/>
          <w:bCs/>
          <w:sz w:val="24"/>
          <w:szCs w:val="24"/>
        </w:rPr>
        <w:t>并交付采购人验收、使用。</w:t>
      </w:r>
    </w:p>
    <w:p>
      <w:pPr>
        <w:spacing w:after="120" w:line="360" w:lineRule="auto"/>
        <w:ind w:left="420" w:leftChars="200" w:firstLine="480" w:firstLineChars="200"/>
        <w:rPr>
          <w:rFonts w:ascii="宋体" w:hAnsi="宋体" w:cs="Times New Roman"/>
          <w:bCs/>
          <w:sz w:val="24"/>
          <w:szCs w:val="24"/>
        </w:rPr>
      </w:pPr>
      <w:r>
        <w:rPr>
          <w:rFonts w:hint="eastAsia" w:ascii="宋体" w:hAnsi="宋体" w:cs="Times New Roman"/>
          <w:bCs/>
          <w:sz w:val="24"/>
          <w:szCs w:val="24"/>
        </w:rPr>
        <w:t>3、我方为本项目提交的响应文件正本1份，副本</w:t>
      </w:r>
      <w:r>
        <w:rPr>
          <w:rFonts w:hint="eastAsia" w:ascii="宋体" w:hAnsi="宋体" w:cs="Times New Roman"/>
          <w:sz w:val="24"/>
          <w:szCs w:val="24"/>
        </w:rPr>
        <w:t>2</w:t>
      </w:r>
      <w:r>
        <w:rPr>
          <w:rFonts w:hint="eastAsia" w:ascii="宋体" w:hAnsi="宋体" w:cs="Times New Roman"/>
          <w:bCs/>
          <w:sz w:val="24"/>
          <w:szCs w:val="24"/>
        </w:rPr>
        <w:t>份。</w:t>
      </w:r>
    </w:p>
    <w:p>
      <w:pPr>
        <w:spacing w:after="120" w:line="360" w:lineRule="auto"/>
        <w:ind w:left="420" w:leftChars="200" w:firstLine="480" w:firstLineChars="200"/>
        <w:rPr>
          <w:rFonts w:ascii="宋体" w:hAnsi="宋体" w:cs="Times New Roman"/>
          <w:bCs/>
          <w:sz w:val="24"/>
          <w:szCs w:val="24"/>
        </w:rPr>
      </w:pPr>
      <w:r>
        <w:rPr>
          <w:rFonts w:hint="eastAsia" w:ascii="宋体" w:hAnsi="宋体" w:cs="Times New Roman"/>
          <w:bCs/>
          <w:sz w:val="24"/>
          <w:szCs w:val="24"/>
        </w:rPr>
        <w:t>4、我方愿意提供贵院可能另外要求的，与本次谈判采购有关的文件资料，并保证我方已提供和将要提供的文件资料是真实、准确的。</w:t>
      </w:r>
    </w:p>
    <w:p>
      <w:pPr>
        <w:spacing w:after="120" w:line="360" w:lineRule="auto"/>
        <w:ind w:left="420" w:leftChars="200" w:firstLine="480" w:firstLineChars="200"/>
        <w:rPr>
          <w:rFonts w:ascii="宋体" w:hAnsi="宋体" w:cs="Times New Roman"/>
          <w:bCs/>
          <w:sz w:val="24"/>
          <w:szCs w:val="24"/>
        </w:rPr>
      </w:pPr>
    </w:p>
    <w:p>
      <w:pPr>
        <w:spacing w:after="120" w:line="360" w:lineRule="auto"/>
        <w:ind w:left="420" w:leftChars="200" w:firstLine="480" w:firstLineChars="200"/>
        <w:rPr>
          <w:rFonts w:ascii="宋体" w:hAnsi="宋体" w:cs="Times New Roman"/>
          <w:bCs/>
          <w:sz w:val="24"/>
          <w:szCs w:val="24"/>
        </w:rPr>
      </w:pPr>
      <w:r>
        <w:rPr>
          <w:rFonts w:hint="eastAsia" w:ascii="宋体" w:hAnsi="宋体" w:cs="Times New Roman"/>
          <w:bCs/>
          <w:sz w:val="24"/>
          <w:szCs w:val="24"/>
        </w:rPr>
        <w:t>报价供应商名称：        （盖章）</w:t>
      </w:r>
    </w:p>
    <w:p>
      <w:pPr>
        <w:spacing w:after="120" w:line="360" w:lineRule="auto"/>
        <w:ind w:left="420" w:leftChars="200" w:firstLine="480" w:firstLineChars="200"/>
        <w:rPr>
          <w:rFonts w:ascii="宋体" w:hAnsi="宋体" w:cs="Times New Roman"/>
          <w:sz w:val="24"/>
          <w:szCs w:val="24"/>
        </w:rPr>
      </w:pPr>
      <w:r>
        <w:rPr>
          <w:rFonts w:hint="eastAsia" w:ascii="宋体" w:hAnsi="宋体" w:cs="Times New Roman"/>
          <w:sz w:val="24"/>
          <w:szCs w:val="24"/>
        </w:rPr>
        <w:t>法定代表人或授权代表（签字或盖章）：</w:t>
      </w:r>
    </w:p>
    <w:p>
      <w:pPr>
        <w:spacing w:after="120" w:line="360" w:lineRule="auto"/>
        <w:ind w:left="420" w:leftChars="200" w:firstLine="480" w:firstLineChars="200"/>
        <w:rPr>
          <w:rFonts w:ascii="宋体" w:hAnsi="宋体" w:cs="Times New Roman"/>
          <w:sz w:val="24"/>
          <w:szCs w:val="24"/>
        </w:rPr>
      </w:pPr>
      <w:r>
        <w:rPr>
          <w:rFonts w:hint="eastAsia" w:ascii="宋体" w:hAnsi="宋体" w:cs="Times New Roman"/>
          <w:sz w:val="24"/>
          <w:szCs w:val="24"/>
        </w:rPr>
        <w:t>日  期：年  月  日</w:t>
      </w:r>
    </w:p>
    <w:p>
      <w:pPr>
        <w:spacing w:line="360" w:lineRule="auto"/>
        <w:jc w:val="center"/>
        <w:rPr>
          <w:rFonts w:ascii="宋体" w:hAnsi="宋体" w:cs="Times New Roman"/>
          <w:b/>
          <w:sz w:val="24"/>
          <w:szCs w:val="24"/>
        </w:rPr>
      </w:pPr>
      <w:bookmarkStart w:id="4" w:name="_Toc217446084"/>
    </w:p>
    <w:p>
      <w:pPr>
        <w:spacing w:line="360" w:lineRule="auto"/>
        <w:jc w:val="center"/>
        <w:rPr>
          <w:rFonts w:hint="eastAsia" w:ascii="宋体" w:hAnsi="宋体" w:cs="Times New Roman"/>
          <w:b/>
          <w:color w:val="auto"/>
          <w:sz w:val="32"/>
          <w:szCs w:val="32"/>
        </w:rPr>
      </w:pPr>
    </w:p>
    <w:p>
      <w:pPr>
        <w:spacing w:line="360" w:lineRule="auto"/>
        <w:jc w:val="center"/>
        <w:rPr>
          <w:rFonts w:hint="eastAsia" w:ascii="宋体" w:hAnsi="宋体" w:cs="Times New Roman"/>
          <w:b/>
          <w:color w:val="auto"/>
          <w:sz w:val="32"/>
          <w:szCs w:val="32"/>
        </w:rPr>
      </w:pPr>
    </w:p>
    <w:p>
      <w:pPr>
        <w:spacing w:line="360" w:lineRule="auto"/>
        <w:jc w:val="center"/>
        <w:rPr>
          <w:rFonts w:hint="eastAsia" w:ascii="宋体" w:hAnsi="宋体" w:cs="Times New Roman"/>
          <w:b/>
          <w:color w:val="auto"/>
          <w:sz w:val="32"/>
          <w:szCs w:val="32"/>
        </w:rPr>
      </w:pPr>
    </w:p>
    <w:p>
      <w:pPr>
        <w:spacing w:line="360" w:lineRule="auto"/>
        <w:jc w:val="center"/>
        <w:rPr>
          <w:rFonts w:hint="eastAsia" w:ascii="宋体" w:hAnsi="宋体" w:cs="Times New Roman"/>
          <w:b/>
          <w:color w:val="auto"/>
          <w:sz w:val="32"/>
          <w:szCs w:val="32"/>
        </w:rPr>
      </w:pPr>
    </w:p>
    <w:p>
      <w:pPr>
        <w:spacing w:line="360" w:lineRule="auto"/>
        <w:jc w:val="center"/>
        <w:rPr>
          <w:rFonts w:hint="eastAsia" w:ascii="宋体" w:hAnsi="宋体" w:cs="Times New Roman"/>
          <w:b/>
          <w:color w:val="auto"/>
          <w:sz w:val="32"/>
          <w:szCs w:val="32"/>
        </w:rPr>
      </w:pPr>
    </w:p>
    <w:p>
      <w:pPr>
        <w:spacing w:line="360" w:lineRule="auto"/>
        <w:jc w:val="center"/>
        <w:rPr>
          <w:rFonts w:hint="eastAsia" w:ascii="宋体" w:hAnsi="宋体" w:cs="Times New Roman"/>
          <w:b/>
          <w:color w:val="auto"/>
          <w:sz w:val="32"/>
          <w:szCs w:val="32"/>
        </w:rPr>
      </w:pPr>
    </w:p>
    <w:p>
      <w:pPr>
        <w:spacing w:line="360" w:lineRule="auto"/>
        <w:jc w:val="center"/>
        <w:rPr>
          <w:rFonts w:hint="eastAsia" w:ascii="宋体" w:hAnsi="宋体" w:cs="Times New Roman"/>
          <w:b/>
          <w:color w:val="auto"/>
          <w:sz w:val="32"/>
          <w:szCs w:val="32"/>
        </w:rPr>
      </w:pPr>
    </w:p>
    <w:p>
      <w:pPr>
        <w:spacing w:line="360" w:lineRule="auto"/>
        <w:jc w:val="center"/>
        <w:rPr>
          <w:rFonts w:ascii="宋体" w:hAnsi="宋体" w:cs="Times New Roman"/>
          <w:b/>
          <w:color w:val="auto"/>
          <w:sz w:val="32"/>
          <w:szCs w:val="32"/>
        </w:rPr>
      </w:pPr>
      <w:r>
        <w:rPr>
          <w:rFonts w:hint="eastAsia" w:ascii="宋体" w:hAnsi="宋体" w:cs="Times New Roman"/>
          <w:b/>
          <w:color w:val="auto"/>
          <w:sz w:val="32"/>
          <w:szCs w:val="32"/>
        </w:rPr>
        <w:t>三、 制造商家授权书</w:t>
      </w:r>
      <w:bookmarkEnd w:id="4"/>
      <w:r>
        <w:rPr>
          <w:rFonts w:hint="eastAsia" w:ascii="宋体" w:hAnsi="宋体" w:cs="Times New Roman"/>
          <w:b/>
          <w:color w:val="auto"/>
          <w:sz w:val="32"/>
          <w:szCs w:val="32"/>
          <w:lang w:eastAsia="zh-CN"/>
        </w:rPr>
        <w:t>（若适用）</w:t>
      </w:r>
    </w:p>
    <w:p>
      <w:pPr>
        <w:spacing w:line="360" w:lineRule="auto"/>
        <w:ind w:firstLine="480" w:firstLineChars="200"/>
        <w:rPr>
          <w:rFonts w:ascii="宋体" w:hAnsi="宋体" w:cs="Times New Roman"/>
          <w:sz w:val="24"/>
          <w:szCs w:val="24"/>
        </w:rPr>
      </w:pPr>
    </w:p>
    <w:p>
      <w:pPr>
        <w:spacing w:line="360" w:lineRule="auto"/>
        <w:rPr>
          <w:rFonts w:ascii="宋体" w:hAnsi="宋体" w:cs="Times New Roman"/>
          <w:sz w:val="24"/>
          <w:szCs w:val="24"/>
        </w:rPr>
      </w:pPr>
      <w:r>
        <w:rPr>
          <w:rFonts w:hint="eastAsia" w:ascii="宋体" w:hAnsi="宋体" w:cs="Times New Roman"/>
          <w:sz w:val="24"/>
          <w:szCs w:val="24"/>
        </w:rPr>
        <w:t>广元市第一人民医院：</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 xml:space="preserve"> </w:t>
      </w:r>
      <w:r>
        <w:rPr>
          <w:rFonts w:hint="eastAsia" w:ascii="宋体" w:hAnsi="宋体" w:cs="Times New Roman"/>
          <w:sz w:val="24"/>
          <w:szCs w:val="24"/>
          <w:u w:val="single"/>
        </w:rPr>
        <w:t xml:space="preserve">                          </w:t>
      </w:r>
      <w:r>
        <w:rPr>
          <w:rFonts w:hint="eastAsia" w:ascii="宋体" w:hAnsi="宋体" w:cs="Times New Roman"/>
          <w:sz w:val="24"/>
          <w:szCs w:val="24"/>
        </w:rPr>
        <w:t xml:space="preserve">（生产商家名称）是在 </w:t>
      </w:r>
      <w:r>
        <w:rPr>
          <w:rFonts w:hint="eastAsia" w:ascii="宋体" w:hAnsi="宋体" w:cs="Times New Roman"/>
          <w:sz w:val="24"/>
          <w:szCs w:val="24"/>
          <w:u w:val="single"/>
        </w:rPr>
        <w:t xml:space="preserve">     .（</w:t>
      </w:r>
      <w:r>
        <w:rPr>
          <w:rFonts w:hint="eastAsia" w:ascii="宋体" w:hAnsi="宋体" w:cs="Times New Roman"/>
          <w:sz w:val="24"/>
          <w:szCs w:val="24"/>
        </w:rPr>
        <w:t xml:space="preserve">国名）依法登记注册的，其厂址现在 </w:t>
      </w:r>
      <w:r>
        <w:rPr>
          <w:rFonts w:hint="eastAsia" w:ascii="宋体" w:hAnsi="宋体" w:cs="Times New Roman"/>
          <w:sz w:val="24"/>
          <w:szCs w:val="24"/>
          <w:u w:val="single"/>
        </w:rPr>
        <w:t xml:space="preserve">                     </w:t>
      </w:r>
      <w:r>
        <w:rPr>
          <w:rFonts w:hint="eastAsia" w:ascii="宋体" w:hAnsi="宋体" w:cs="Times New Roman"/>
          <w:sz w:val="24"/>
          <w:szCs w:val="24"/>
        </w:rPr>
        <w:t xml:space="preserve"> 。</w:t>
      </w:r>
      <w:r>
        <w:rPr>
          <w:rFonts w:hint="eastAsia" w:ascii="宋体" w:hAnsi="宋体" w:cs="Times New Roman"/>
          <w:sz w:val="24"/>
          <w:szCs w:val="24"/>
          <w:u w:val="single"/>
        </w:rPr>
        <w:t xml:space="preserve">                           </w:t>
      </w:r>
      <w:r>
        <w:rPr>
          <w:rFonts w:hint="eastAsia" w:ascii="宋体" w:hAnsi="宋体" w:cs="Times New Roman"/>
          <w:sz w:val="24"/>
          <w:szCs w:val="24"/>
        </w:rPr>
        <w:t>（被授权公司名称）是在.</w:t>
      </w:r>
      <w:r>
        <w:rPr>
          <w:rFonts w:hint="eastAsia" w:ascii="宋体" w:hAnsi="宋体" w:cs="Times New Roman"/>
          <w:sz w:val="24"/>
          <w:szCs w:val="24"/>
          <w:u w:val="single"/>
        </w:rPr>
        <w:t xml:space="preserve">                </w:t>
      </w:r>
      <w:r>
        <w:rPr>
          <w:rFonts w:hint="eastAsia" w:ascii="宋体" w:hAnsi="宋体" w:cs="Times New Roman"/>
          <w:sz w:val="24"/>
          <w:szCs w:val="24"/>
        </w:rPr>
        <w:t xml:space="preserve"> （国名）依法登记注册的，其主要营业地点现在  </w:t>
      </w:r>
      <w:r>
        <w:rPr>
          <w:rFonts w:hint="eastAsia" w:ascii="宋体" w:hAnsi="宋体" w:cs="Times New Roman"/>
          <w:sz w:val="24"/>
          <w:szCs w:val="24"/>
          <w:u w:val="single"/>
        </w:rPr>
        <w:t xml:space="preserve">                         </w:t>
      </w:r>
      <w:r>
        <w:rPr>
          <w:rFonts w:hint="eastAsia" w:ascii="宋体" w:hAnsi="宋体" w:cs="Times New Roman"/>
          <w:sz w:val="24"/>
          <w:szCs w:val="24"/>
        </w:rPr>
        <w:t xml:space="preserve"> 。</w:t>
      </w:r>
      <w:r>
        <w:rPr>
          <w:rFonts w:hint="eastAsia" w:ascii="宋体" w:hAnsi="宋体" w:cs="Times New Roman"/>
          <w:sz w:val="24"/>
          <w:szCs w:val="24"/>
          <w:u w:val="single"/>
        </w:rPr>
        <w:t xml:space="preserve">                   </w:t>
      </w:r>
      <w:r>
        <w:rPr>
          <w:rFonts w:hint="eastAsia" w:ascii="宋体" w:hAnsi="宋体" w:cs="Times New Roman"/>
          <w:sz w:val="24"/>
          <w:szCs w:val="24"/>
        </w:rPr>
        <w:t>（制造商家名称）授权                   （被授权公司名称）为我方制造的</w:t>
      </w:r>
      <w:r>
        <w:rPr>
          <w:rFonts w:hint="eastAsia" w:ascii="宋体" w:hAnsi="宋体" w:cs="Times New Roman"/>
          <w:sz w:val="24"/>
          <w:szCs w:val="24"/>
          <w:u w:val="single"/>
        </w:rPr>
        <w:t xml:space="preserve">        </w:t>
      </w:r>
      <w:r>
        <w:rPr>
          <w:rFonts w:hint="eastAsia" w:ascii="宋体" w:hAnsi="宋体" w:cs="Times New Roman"/>
          <w:sz w:val="24"/>
          <w:szCs w:val="24"/>
        </w:rPr>
        <w:t>品牌产品的合法销售商（授权销售的产品清单附后），参加GYYXBCG—201</w:t>
      </w:r>
      <w:r>
        <w:rPr>
          <w:rFonts w:hint="eastAsia" w:ascii="宋体" w:hAnsi="宋体" w:cs="Times New Roman"/>
          <w:sz w:val="24"/>
          <w:szCs w:val="24"/>
          <w:lang w:val="en-US" w:eastAsia="zh-CN"/>
        </w:rPr>
        <w:t>8</w:t>
      </w:r>
      <w:r>
        <w:rPr>
          <w:rFonts w:ascii="宋体" w:hAnsi="宋体" w:cs="Times New Roman"/>
          <w:sz w:val="24"/>
          <w:szCs w:val="24"/>
        </w:rPr>
        <w:t>—</w:t>
      </w:r>
      <w:r>
        <w:rPr>
          <w:rFonts w:hint="eastAsia" w:ascii="宋体" w:hAnsi="宋体" w:cs="Times New Roman"/>
          <w:sz w:val="24"/>
          <w:szCs w:val="24"/>
        </w:rPr>
        <w:t>***号“广元市XXXXXXX采购” 项目的谈判采购活动，全权处理与该产品谈判采购的有关事宜，并对我方具有约束力。</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作为制造商，我方承诺，为本次谈判采购提供的货物为原厂制造、合法渠道供应的全新产品。我方保证以谈判采购合作者来约束自己，并对该谈判采购共同承担和分别承担谈判文件中所规定的义务。</w:t>
      </w:r>
    </w:p>
    <w:p>
      <w:pPr>
        <w:spacing w:line="360" w:lineRule="auto"/>
        <w:ind w:firstLine="480" w:firstLineChars="200"/>
        <w:rPr>
          <w:rFonts w:ascii="宋体" w:hAnsi="宋体" w:cs="Times New Roman"/>
          <w:sz w:val="24"/>
          <w:szCs w:val="24"/>
        </w:rPr>
      </w:pP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 xml:space="preserve">授权单位名称：       （盖章） </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 xml:space="preserve">授权单位法定代表人或授权代表（签字或盖章）：        </w:t>
      </w:r>
      <w:r>
        <w:rPr>
          <w:rFonts w:hint="eastAsia" w:ascii="宋体" w:hAnsi="宋体" w:cs="Times New Roman"/>
          <w:sz w:val="24"/>
          <w:szCs w:val="24"/>
        </w:rPr>
        <w:tab/>
      </w:r>
      <w:r>
        <w:rPr>
          <w:rFonts w:hint="eastAsia" w:ascii="宋体" w:hAnsi="宋体" w:cs="Times New Roman"/>
          <w:sz w:val="24"/>
          <w:szCs w:val="24"/>
        </w:rPr>
        <w:tab/>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附：授权销售产品清单</w:t>
      </w:r>
    </w:p>
    <w:p>
      <w:pPr>
        <w:spacing w:line="360" w:lineRule="auto"/>
        <w:ind w:firstLine="480" w:firstLineChars="200"/>
        <w:rPr>
          <w:rFonts w:hint="eastAsia" w:ascii="宋体" w:hAnsi="宋体" w:cs="Times New Roman"/>
          <w:sz w:val="24"/>
          <w:szCs w:val="24"/>
        </w:rPr>
      </w:pPr>
      <w:r>
        <w:rPr>
          <w:rFonts w:hint="eastAsia" w:ascii="宋体" w:hAnsi="宋体" w:cs="Times New Roman"/>
          <w:sz w:val="24"/>
          <w:szCs w:val="24"/>
        </w:rPr>
        <w:t>注：1、报价</w:t>
      </w:r>
      <w:r>
        <w:rPr>
          <w:rFonts w:hint="eastAsia" w:ascii="宋体" w:hAnsi="宋体" w:cs="Times New Roman"/>
          <w:sz w:val="24"/>
          <w:szCs w:val="24"/>
          <w:lang w:eastAsia="zh-CN"/>
        </w:rPr>
        <w:t>谈</w:t>
      </w:r>
      <w:r>
        <w:rPr>
          <w:rFonts w:hint="eastAsia" w:ascii="宋体" w:hAnsi="宋体" w:cs="Times New Roman"/>
          <w:sz w:val="24"/>
          <w:szCs w:val="24"/>
        </w:rPr>
        <w:t>判供应商也可提供制造商家自有的授权格式文件，但授权书中必须明确：制造商和被授权单位的名称及登记注册地、参加谈判采购的项目及采购编号、授权产品清单、授权日期，并且必须有授权单位法定代表人（或授权代表）的签字（或盖章）和盖单位的印章。谈判文件中未要求的可不提供。</w:t>
      </w:r>
    </w:p>
    <w:p>
      <w:pPr>
        <w:spacing w:line="360" w:lineRule="auto"/>
        <w:ind w:firstLine="480" w:firstLineChars="200"/>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2、按政府采购相关规定国产产品可不需要授权书的产品不必填写此表。</w:t>
      </w:r>
    </w:p>
    <w:p>
      <w:pPr>
        <w:spacing w:line="360" w:lineRule="auto"/>
        <w:rPr>
          <w:rFonts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both"/>
        <w:rPr>
          <w:rFonts w:hint="eastAsia" w:ascii="宋体" w:hAnsi="宋体" w:cs="Times New Roman"/>
          <w:b/>
          <w:sz w:val="32"/>
          <w:szCs w:val="32"/>
        </w:rPr>
      </w:pPr>
    </w:p>
    <w:p>
      <w:pPr>
        <w:spacing w:line="360" w:lineRule="auto"/>
        <w:jc w:val="center"/>
        <w:rPr>
          <w:rFonts w:ascii="宋体" w:hAnsi="宋体" w:cs="Times New Roman"/>
          <w:b/>
          <w:sz w:val="32"/>
          <w:szCs w:val="32"/>
        </w:rPr>
      </w:pPr>
      <w:r>
        <w:rPr>
          <w:rFonts w:hint="eastAsia" w:ascii="宋体" w:hAnsi="宋体" w:cs="Times New Roman"/>
          <w:b/>
          <w:sz w:val="32"/>
          <w:szCs w:val="32"/>
        </w:rPr>
        <w:t>四、分项报价明细表</w:t>
      </w:r>
      <w:bookmarkEnd w:id="3"/>
    </w:p>
    <w:p>
      <w:pPr>
        <w:spacing w:line="360" w:lineRule="auto"/>
        <w:jc w:val="center"/>
        <w:rPr>
          <w:rFonts w:ascii="宋体" w:hAnsi="宋体" w:cs="Times New Roman"/>
          <w:b/>
          <w:sz w:val="32"/>
          <w:szCs w:val="32"/>
        </w:rPr>
      </w:pPr>
    </w:p>
    <w:tbl>
      <w:tblPr>
        <w:tblStyle w:val="10"/>
        <w:tblW w:w="9815" w:type="dxa"/>
        <w:jc w:val="center"/>
        <w:tblInd w:w="-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756"/>
        <w:gridCol w:w="1248"/>
        <w:gridCol w:w="1152"/>
        <w:gridCol w:w="1050"/>
        <w:gridCol w:w="900"/>
        <w:gridCol w:w="750"/>
        <w:gridCol w:w="750"/>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0" w:hRule="exact"/>
          <w:jc w:val="center"/>
        </w:trPr>
        <w:tc>
          <w:tcPr>
            <w:tcW w:w="902"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 xml:space="preserve">序号                                      </w:t>
            </w:r>
          </w:p>
        </w:tc>
        <w:tc>
          <w:tcPr>
            <w:tcW w:w="1756"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产品名称</w:t>
            </w:r>
          </w:p>
        </w:tc>
        <w:tc>
          <w:tcPr>
            <w:tcW w:w="1248"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规格型号</w:t>
            </w:r>
          </w:p>
        </w:tc>
        <w:tc>
          <w:tcPr>
            <w:tcW w:w="1152"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品牌</w:t>
            </w:r>
          </w:p>
        </w:tc>
        <w:tc>
          <w:tcPr>
            <w:tcW w:w="10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单位</w:t>
            </w:r>
          </w:p>
        </w:tc>
        <w:tc>
          <w:tcPr>
            <w:tcW w:w="90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数量</w:t>
            </w:r>
          </w:p>
        </w:tc>
        <w:tc>
          <w:tcPr>
            <w:tcW w:w="7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单价</w:t>
            </w:r>
          </w:p>
        </w:tc>
        <w:tc>
          <w:tcPr>
            <w:tcW w:w="7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金额</w:t>
            </w:r>
          </w:p>
        </w:tc>
        <w:tc>
          <w:tcPr>
            <w:tcW w:w="1307" w:type="dxa"/>
            <w:vAlign w:val="center"/>
          </w:tcPr>
          <w:p>
            <w:pPr>
              <w:snapToGrid w:val="0"/>
              <w:spacing w:before="0" w:beforeAutospacing="0" w:after="0" w:afterAutospacing="0" w:line="360" w:lineRule="auto"/>
              <w:ind w:left="0" w:right="0" w:firstLine="120" w:firstLineChars="50"/>
              <w:jc w:val="center"/>
              <w:rPr>
                <w:rFonts w:hint="default" w:ascii="宋体" w:hAnsi="宋体" w:cs="Times New Roman"/>
                <w:sz w:val="24"/>
                <w:szCs w:val="24"/>
              </w:rPr>
            </w:pPr>
            <w:r>
              <w:rPr>
                <w:rFonts w:hint="eastAsia" w:ascii="宋体" w:hAnsi="宋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jc w:val="center"/>
        </w:trPr>
        <w:tc>
          <w:tcPr>
            <w:tcW w:w="902"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756"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248"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152"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0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90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7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7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307"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0" w:hRule="atLeast"/>
          <w:jc w:val="center"/>
        </w:trPr>
        <w:tc>
          <w:tcPr>
            <w:tcW w:w="902"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756"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248"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152"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0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90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7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750"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c>
          <w:tcPr>
            <w:tcW w:w="1307" w:type="dxa"/>
            <w:vAlign w:val="center"/>
          </w:tcPr>
          <w:p>
            <w:pPr>
              <w:snapToGrid w:val="0"/>
              <w:spacing w:before="0" w:beforeAutospacing="0" w:after="0" w:afterAutospacing="0" w:line="360" w:lineRule="auto"/>
              <w:ind w:left="0" w:right="0"/>
              <w:jc w:val="center"/>
              <w:rPr>
                <w:rFonts w:hint="default" w:ascii="宋体" w:hAnsi="宋体" w:cs="Times New Roman"/>
                <w:sz w:val="24"/>
                <w:szCs w:val="24"/>
              </w:rPr>
            </w:pPr>
          </w:p>
        </w:tc>
      </w:tr>
    </w:tbl>
    <w:p>
      <w:pPr>
        <w:spacing w:line="360" w:lineRule="auto"/>
        <w:ind w:firstLine="480" w:firstLineChars="200"/>
        <w:rPr>
          <w:rFonts w:ascii="宋体" w:hAnsi="宋体" w:cs="Times New Roman"/>
          <w:sz w:val="24"/>
          <w:szCs w:val="24"/>
        </w:rPr>
      </w:pPr>
      <w:r>
        <w:rPr>
          <w:rFonts w:hint="eastAsia" w:ascii="宋体" w:hAnsi="宋体" w:cs="Times New Roman"/>
          <w:sz w:val="24"/>
          <w:szCs w:val="24"/>
        </w:rPr>
        <w:t>注：1、报价供应商必须按“</w:t>
      </w:r>
      <w:r>
        <w:rPr>
          <w:rFonts w:hint="eastAsia" w:ascii="宋体" w:hAnsi="宋体" w:cs="Times New Roman"/>
          <w:bCs/>
          <w:sz w:val="24"/>
          <w:szCs w:val="24"/>
        </w:rPr>
        <w:t>分项报价明细表”的格式</w:t>
      </w:r>
      <w:r>
        <w:rPr>
          <w:rFonts w:hint="eastAsia" w:ascii="宋体" w:hAnsi="宋体" w:cs="Times New Roman"/>
          <w:sz w:val="24"/>
          <w:szCs w:val="24"/>
        </w:rPr>
        <w:t>详细报出所报总价的各个组成部分的报价，否则作无效谈判处理。</w:t>
      </w:r>
    </w:p>
    <w:p>
      <w:pPr>
        <w:spacing w:line="360" w:lineRule="auto"/>
        <w:ind w:firstLine="840" w:firstLineChars="350"/>
        <w:jc w:val="left"/>
        <w:rPr>
          <w:rFonts w:ascii="宋体" w:hAnsi="宋体" w:cs="Times New Roman"/>
          <w:bCs/>
          <w:sz w:val="24"/>
          <w:szCs w:val="24"/>
        </w:rPr>
      </w:pPr>
      <w:r>
        <w:rPr>
          <w:rFonts w:hint="eastAsia" w:ascii="宋体" w:hAnsi="宋体" w:cs="Times New Roman"/>
          <w:bCs/>
          <w:sz w:val="24"/>
          <w:szCs w:val="24"/>
        </w:rPr>
        <w:t>2、</w:t>
      </w:r>
      <w:r>
        <w:rPr>
          <w:rFonts w:hint="eastAsia" w:ascii="宋体" w:hAnsi="宋体" w:cs="Times New Roman"/>
          <w:sz w:val="24"/>
          <w:szCs w:val="24"/>
        </w:rPr>
        <w:t>“</w:t>
      </w:r>
      <w:r>
        <w:rPr>
          <w:rFonts w:hint="eastAsia" w:ascii="宋体" w:hAnsi="宋体" w:cs="Times New Roman"/>
          <w:bCs/>
          <w:sz w:val="24"/>
          <w:szCs w:val="24"/>
        </w:rPr>
        <w:t>分项报价明细表”各分项报价合计应当与“报价函”报价相等。</w:t>
      </w:r>
    </w:p>
    <w:p>
      <w:pPr>
        <w:adjustRightInd w:val="0"/>
        <w:spacing w:line="360" w:lineRule="auto"/>
        <w:ind w:firstLine="480" w:firstLineChars="200"/>
        <w:jc w:val="left"/>
        <w:rPr>
          <w:rFonts w:ascii="宋体" w:hAnsi="宋体" w:cs="Times New Roman"/>
          <w:sz w:val="24"/>
          <w:szCs w:val="24"/>
        </w:rPr>
      </w:pPr>
    </w:p>
    <w:p>
      <w:pPr>
        <w:adjustRightInd w:val="0"/>
        <w:spacing w:line="360" w:lineRule="auto"/>
        <w:ind w:firstLine="480" w:firstLineChars="200"/>
        <w:jc w:val="left"/>
        <w:rPr>
          <w:rFonts w:ascii="宋体" w:hAnsi="宋体" w:cs="Times New Roman"/>
          <w:sz w:val="24"/>
          <w:szCs w:val="24"/>
        </w:rPr>
      </w:pPr>
      <w:r>
        <w:rPr>
          <w:rFonts w:hint="eastAsia" w:ascii="宋体" w:hAnsi="宋体" w:cs="Times New Roman"/>
          <w:sz w:val="24"/>
          <w:szCs w:val="24"/>
        </w:rPr>
        <w:t>报价供应商名称：        （盖章）</w:t>
      </w:r>
    </w:p>
    <w:p>
      <w:pPr>
        <w:adjustRightInd w:val="0"/>
        <w:spacing w:line="360" w:lineRule="auto"/>
        <w:ind w:firstLine="480" w:firstLineChars="200"/>
        <w:jc w:val="left"/>
        <w:rPr>
          <w:rFonts w:ascii="宋体" w:hAnsi="宋体" w:cs="Times New Roman"/>
          <w:sz w:val="24"/>
          <w:szCs w:val="24"/>
        </w:rPr>
      </w:pPr>
      <w:r>
        <w:rPr>
          <w:rFonts w:hint="eastAsia" w:ascii="宋体" w:hAnsi="宋体" w:cs="Times New Roman"/>
          <w:sz w:val="24"/>
          <w:szCs w:val="24"/>
        </w:rPr>
        <w:t>法定代表人或授权代表（签字或盖章）：</w:t>
      </w:r>
    </w:p>
    <w:p>
      <w:pPr>
        <w:adjustRightInd w:val="0"/>
        <w:spacing w:line="360" w:lineRule="auto"/>
        <w:ind w:firstLine="480" w:firstLineChars="200"/>
        <w:jc w:val="left"/>
        <w:rPr>
          <w:rFonts w:ascii="宋体" w:hAnsi="宋体" w:cs="Times New Roman"/>
          <w:sz w:val="24"/>
          <w:szCs w:val="24"/>
        </w:rPr>
      </w:pPr>
      <w:r>
        <w:rPr>
          <w:rFonts w:hint="eastAsia" w:ascii="宋体" w:hAnsi="宋体" w:cs="Times New Roman"/>
          <w:sz w:val="24"/>
          <w:szCs w:val="24"/>
        </w:rPr>
        <w:t>报价日期：</w:t>
      </w:r>
      <w:bookmarkStart w:id="5" w:name="_Toc217446087"/>
      <w:r>
        <w:rPr>
          <w:rFonts w:hint="eastAsia" w:ascii="宋体" w:hAnsi="宋体" w:cs="Times New Roman"/>
          <w:sz w:val="24"/>
          <w:szCs w:val="24"/>
        </w:rPr>
        <w:t xml:space="preserve">  年  月  日</w:t>
      </w:r>
    </w:p>
    <w:p>
      <w:pPr>
        <w:adjustRightInd w:val="0"/>
        <w:spacing w:line="360" w:lineRule="auto"/>
        <w:jc w:val="center"/>
        <w:rPr>
          <w:rFonts w:ascii="宋体" w:hAnsi="宋体" w:cs="Times New Roman"/>
          <w:b/>
          <w:sz w:val="24"/>
          <w:szCs w:val="24"/>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hint="eastAsia" w:ascii="宋体" w:hAnsi="宋体" w:cs="Times New Roman"/>
          <w:b/>
          <w:sz w:val="32"/>
          <w:szCs w:val="32"/>
        </w:rPr>
      </w:pPr>
    </w:p>
    <w:p>
      <w:pPr>
        <w:adjustRightInd w:val="0"/>
        <w:spacing w:line="360" w:lineRule="auto"/>
        <w:jc w:val="center"/>
        <w:rPr>
          <w:rFonts w:ascii="宋体" w:hAnsi="宋体" w:cs="Times New Roman"/>
          <w:b/>
          <w:kern w:val="0"/>
          <w:sz w:val="32"/>
          <w:szCs w:val="32"/>
        </w:rPr>
      </w:pPr>
      <w:r>
        <w:rPr>
          <w:rFonts w:hint="eastAsia" w:ascii="宋体" w:hAnsi="宋体" w:cs="Times New Roman"/>
          <w:b/>
          <w:sz w:val="32"/>
          <w:szCs w:val="32"/>
        </w:rPr>
        <w:t>五、</w:t>
      </w:r>
      <w:r>
        <w:rPr>
          <w:rFonts w:hint="eastAsia" w:ascii="宋体" w:hAnsi="宋体" w:cs="Times New Roman"/>
          <w:b/>
          <w:kern w:val="0"/>
          <w:sz w:val="32"/>
          <w:szCs w:val="32"/>
        </w:rPr>
        <w:t>产品技术参数表</w:t>
      </w:r>
    </w:p>
    <w:p>
      <w:pPr>
        <w:autoSpaceDE w:val="0"/>
        <w:autoSpaceDN w:val="0"/>
        <w:adjustRightInd w:val="0"/>
        <w:spacing w:line="360" w:lineRule="auto"/>
        <w:jc w:val="center"/>
        <w:rPr>
          <w:rFonts w:ascii="宋体" w:hAnsi="宋体" w:cs="Times New Roman"/>
          <w:b/>
          <w:bCs/>
          <w:kern w:val="0"/>
          <w:sz w:val="24"/>
          <w:szCs w:val="24"/>
        </w:rPr>
      </w:pPr>
    </w:p>
    <w:tbl>
      <w:tblPr>
        <w:tblStyle w:val="10"/>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570"/>
        <w:gridCol w:w="2477"/>
        <w:gridCol w:w="3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center"/>
          </w:tcPr>
          <w:p>
            <w:pPr>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序号</w:t>
            </w:r>
          </w:p>
        </w:tc>
        <w:tc>
          <w:tcPr>
            <w:tcW w:w="2570" w:type="dxa"/>
            <w:vAlign w:val="center"/>
          </w:tcPr>
          <w:p>
            <w:pPr>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货物（设备）名称</w:t>
            </w:r>
          </w:p>
        </w:tc>
        <w:tc>
          <w:tcPr>
            <w:tcW w:w="2477" w:type="dxa"/>
            <w:vAlign w:val="center"/>
          </w:tcPr>
          <w:p>
            <w:pPr>
              <w:spacing w:before="0" w:beforeAutospacing="0" w:after="0" w:afterAutospacing="0" w:line="360" w:lineRule="auto"/>
              <w:ind w:left="0" w:right="0" w:firstLine="480" w:firstLineChars="200"/>
              <w:jc w:val="center"/>
              <w:rPr>
                <w:rFonts w:hint="default" w:ascii="宋体" w:hAnsi="宋体" w:cs="Times New Roman"/>
                <w:sz w:val="24"/>
                <w:szCs w:val="24"/>
              </w:rPr>
            </w:pPr>
            <w:r>
              <w:rPr>
                <w:rFonts w:hint="eastAsia" w:ascii="宋体" w:hAnsi="宋体" w:cs="Times New Roman"/>
                <w:sz w:val="24"/>
                <w:szCs w:val="24"/>
              </w:rPr>
              <w:t>招标文件要求</w:t>
            </w:r>
          </w:p>
        </w:tc>
        <w:tc>
          <w:tcPr>
            <w:tcW w:w="3203" w:type="dxa"/>
            <w:vAlign w:val="center"/>
          </w:tcPr>
          <w:p>
            <w:pPr>
              <w:spacing w:before="0" w:beforeAutospacing="0" w:after="0" w:afterAutospacing="0" w:line="360" w:lineRule="auto"/>
              <w:ind w:left="0" w:right="0" w:firstLine="240" w:firstLineChars="100"/>
              <w:jc w:val="center"/>
              <w:rPr>
                <w:rFonts w:hint="default" w:ascii="宋体" w:hAnsi="宋体" w:cs="Times New Roman"/>
                <w:sz w:val="24"/>
                <w:szCs w:val="24"/>
              </w:rPr>
            </w:pPr>
            <w:r>
              <w:rPr>
                <w:rFonts w:hint="eastAsia" w:ascii="宋体" w:hAnsi="宋体" w:cs="Times New Roman"/>
                <w:sz w:val="24"/>
                <w:szCs w:val="24"/>
              </w:rPr>
              <w:t>报价产品技术参数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top"/>
          </w:tcPr>
          <w:p>
            <w:pPr>
              <w:spacing w:before="0" w:beforeAutospacing="0" w:after="0" w:afterAutospacing="0" w:line="360" w:lineRule="auto"/>
              <w:ind w:left="0" w:right="0"/>
              <w:rPr>
                <w:rFonts w:hint="default" w:ascii="宋体" w:hAnsi="宋体" w:cs="Times New Roman"/>
                <w:sz w:val="24"/>
                <w:szCs w:val="24"/>
              </w:rPr>
            </w:pPr>
          </w:p>
        </w:tc>
        <w:tc>
          <w:tcPr>
            <w:tcW w:w="2570" w:type="dxa"/>
            <w:vAlign w:val="top"/>
          </w:tcPr>
          <w:p>
            <w:pPr>
              <w:spacing w:before="0" w:beforeAutospacing="0" w:after="0" w:afterAutospacing="0" w:line="360" w:lineRule="auto"/>
              <w:ind w:left="0" w:right="0"/>
              <w:rPr>
                <w:rFonts w:hint="default" w:ascii="宋体" w:hAnsi="宋体" w:cs="Times New Roman"/>
                <w:sz w:val="24"/>
                <w:szCs w:val="24"/>
              </w:rPr>
            </w:pPr>
          </w:p>
        </w:tc>
        <w:tc>
          <w:tcPr>
            <w:tcW w:w="2477" w:type="dxa"/>
            <w:vAlign w:val="top"/>
          </w:tcPr>
          <w:p>
            <w:pPr>
              <w:spacing w:before="0" w:beforeAutospacing="0" w:after="0" w:afterAutospacing="0" w:line="360" w:lineRule="auto"/>
              <w:ind w:left="0" w:right="0"/>
              <w:rPr>
                <w:rFonts w:hint="default" w:ascii="宋体" w:hAnsi="宋体" w:cs="Times New Roman"/>
                <w:sz w:val="24"/>
                <w:szCs w:val="24"/>
              </w:rPr>
            </w:pPr>
          </w:p>
        </w:tc>
        <w:tc>
          <w:tcPr>
            <w:tcW w:w="3203" w:type="dxa"/>
            <w:vAlign w:val="top"/>
          </w:tcPr>
          <w:p>
            <w:pPr>
              <w:spacing w:before="0" w:beforeAutospacing="0" w:after="0" w:afterAutospacing="0" w:line="360" w:lineRule="auto"/>
              <w:ind w:left="0" w:right="0"/>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top"/>
          </w:tcPr>
          <w:p>
            <w:pPr>
              <w:spacing w:before="0" w:beforeAutospacing="0" w:after="0" w:afterAutospacing="0" w:line="360" w:lineRule="auto"/>
              <w:ind w:left="0" w:right="0"/>
              <w:rPr>
                <w:rFonts w:hint="default" w:ascii="宋体" w:hAnsi="宋体" w:cs="Times New Roman"/>
                <w:sz w:val="24"/>
                <w:szCs w:val="24"/>
              </w:rPr>
            </w:pPr>
          </w:p>
        </w:tc>
        <w:tc>
          <w:tcPr>
            <w:tcW w:w="2570" w:type="dxa"/>
            <w:vAlign w:val="top"/>
          </w:tcPr>
          <w:p>
            <w:pPr>
              <w:spacing w:before="0" w:beforeAutospacing="0" w:after="0" w:afterAutospacing="0" w:line="360" w:lineRule="auto"/>
              <w:ind w:left="0" w:right="0"/>
              <w:rPr>
                <w:rFonts w:hint="default" w:ascii="宋体" w:hAnsi="宋体" w:cs="Times New Roman"/>
                <w:sz w:val="24"/>
                <w:szCs w:val="24"/>
              </w:rPr>
            </w:pPr>
          </w:p>
        </w:tc>
        <w:tc>
          <w:tcPr>
            <w:tcW w:w="2477" w:type="dxa"/>
            <w:vAlign w:val="top"/>
          </w:tcPr>
          <w:p>
            <w:pPr>
              <w:spacing w:before="0" w:beforeAutospacing="0" w:after="0" w:afterAutospacing="0" w:line="360" w:lineRule="auto"/>
              <w:ind w:left="0" w:right="0"/>
              <w:rPr>
                <w:rFonts w:hint="default" w:ascii="宋体" w:hAnsi="宋体" w:cs="Times New Roman"/>
                <w:sz w:val="24"/>
                <w:szCs w:val="24"/>
              </w:rPr>
            </w:pPr>
          </w:p>
        </w:tc>
        <w:tc>
          <w:tcPr>
            <w:tcW w:w="3203" w:type="dxa"/>
            <w:vAlign w:val="top"/>
          </w:tcPr>
          <w:p>
            <w:pPr>
              <w:spacing w:before="0" w:beforeAutospacing="0" w:after="0" w:afterAutospacing="0" w:line="360" w:lineRule="auto"/>
              <w:ind w:left="0" w:right="0"/>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top"/>
          </w:tcPr>
          <w:p>
            <w:pPr>
              <w:spacing w:before="0" w:beforeAutospacing="0" w:after="0" w:afterAutospacing="0" w:line="360" w:lineRule="auto"/>
              <w:ind w:left="0" w:right="0"/>
              <w:rPr>
                <w:rFonts w:hint="default" w:ascii="宋体" w:hAnsi="宋体" w:cs="Times New Roman"/>
                <w:sz w:val="24"/>
                <w:szCs w:val="24"/>
              </w:rPr>
            </w:pPr>
          </w:p>
        </w:tc>
        <w:tc>
          <w:tcPr>
            <w:tcW w:w="2570" w:type="dxa"/>
            <w:vAlign w:val="top"/>
          </w:tcPr>
          <w:p>
            <w:pPr>
              <w:spacing w:before="0" w:beforeAutospacing="0" w:after="0" w:afterAutospacing="0" w:line="360" w:lineRule="auto"/>
              <w:ind w:left="0" w:right="0"/>
              <w:rPr>
                <w:rFonts w:hint="default" w:ascii="宋体" w:hAnsi="宋体" w:cs="Times New Roman"/>
                <w:sz w:val="24"/>
                <w:szCs w:val="24"/>
              </w:rPr>
            </w:pPr>
          </w:p>
        </w:tc>
        <w:tc>
          <w:tcPr>
            <w:tcW w:w="2477" w:type="dxa"/>
            <w:vAlign w:val="top"/>
          </w:tcPr>
          <w:p>
            <w:pPr>
              <w:spacing w:before="0" w:beforeAutospacing="0" w:after="0" w:afterAutospacing="0" w:line="360" w:lineRule="auto"/>
              <w:ind w:left="0" w:right="0"/>
              <w:rPr>
                <w:rFonts w:hint="default" w:ascii="宋体" w:hAnsi="宋体" w:cs="Times New Roman"/>
                <w:sz w:val="24"/>
                <w:szCs w:val="24"/>
              </w:rPr>
            </w:pPr>
          </w:p>
        </w:tc>
        <w:tc>
          <w:tcPr>
            <w:tcW w:w="3203" w:type="dxa"/>
            <w:vAlign w:val="top"/>
          </w:tcPr>
          <w:p>
            <w:pPr>
              <w:spacing w:before="0" w:beforeAutospacing="0" w:after="0" w:afterAutospacing="0" w:line="360" w:lineRule="auto"/>
              <w:ind w:left="0" w:right="0"/>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top"/>
          </w:tcPr>
          <w:p>
            <w:pPr>
              <w:spacing w:before="0" w:beforeAutospacing="0" w:after="0" w:afterAutospacing="0" w:line="360" w:lineRule="auto"/>
              <w:ind w:left="0" w:right="0"/>
              <w:rPr>
                <w:rFonts w:hint="default" w:ascii="宋体" w:hAnsi="宋体" w:cs="Times New Roman"/>
                <w:sz w:val="24"/>
                <w:szCs w:val="24"/>
              </w:rPr>
            </w:pPr>
          </w:p>
        </w:tc>
        <w:tc>
          <w:tcPr>
            <w:tcW w:w="2570" w:type="dxa"/>
            <w:vAlign w:val="top"/>
          </w:tcPr>
          <w:p>
            <w:pPr>
              <w:spacing w:before="0" w:beforeAutospacing="0" w:after="0" w:afterAutospacing="0" w:line="360" w:lineRule="auto"/>
              <w:ind w:left="0" w:right="0"/>
              <w:rPr>
                <w:rFonts w:hint="default" w:ascii="宋体" w:hAnsi="宋体" w:cs="Times New Roman"/>
                <w:sz w:val="24"/>
                <w:szCs w:val="24"/>
              </w:rPr>
            </w:pPr>
          </w:p>
        </w:tc>
        <w:tc>
          <w:tcPr>
            <w:tcW w:w="2477" w:type="dxa"/>
            <w:vAlign w:val="top"/>
          </w:tcPr>
          <w:p>
            <w:pPr>
              <w:spacing w:before="0" w:beforeAutospacing="0" w:after="0" w:afterAutospacing="0" w:line="360" w:lineRule="auto"/>
              <w:ind w:left="0" w:right="0"/>
              <w:rPr>
                <w:rFonts w:hint="default" w:ascii="宋体" w:hAnsi="宋体" w:cs="Times New Roman"/>
                <w:sz w:val="24"/>
                <w:szCs w:val="24"/>
              </w:rPr>
            </w:pPr>
          </w:p>
        </w:tc>
        <w:tc>
          <w:tcPr>
            <w:tcW w:w="3203" w:type="dxa"/>
            <w:vAlign w:val="top"/>
          </w:tcPr>
          <w:p>
            <w:pPr>
              <w:spacing w:before="0" w:beforeAutospacing="0" w:after="0" w:afterAutospacing="0" w:line="360" w:lineRule="auto"/>
              <w:ind w:left="0" w:right="0"/>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746" w:type="dxa"/>
            <w:vAlign w:val="top"/>
          </w:tcPr>
          <w:p>
            <w:pPr>
              <w:spacing w:before="0" w:beforeAutospacing="0" w:after="0" w:afterAutospacing="0" w:line="360" w:lineRule="auto"/>
              <w:ind w:left="0" w:right="0"/>
              <w:rPr>
                <w:rFonts w:hint="default" w:ascii="宋体" w:hAnsi="宋体" w:cs="Times New Roman"/>
                <w:sz w:val="24"/>
                <w:szCs w:val="24"/>
              </w:rPr>
            </w:pPr>
          </w:p>
        </w:tc>
        <w:tc>
          <w:tcPr>
            <w:tcW w:w="2570" w:type="dxa"/>
            <w:vAlign w:val="top"/>
          </w:tcPr>
          <w:p>
            <w:pPr>
              <w:spacing w:before="0" w:beforeAutospacing="0" w:after="0" w:afterAutospacing="0" w:line="360" w:lineRule="auto"/>
              <w:ind w:left="0" w:right="0"/>
              <w:rPr>
                <w:rFonts w:hint="default" w:ascii="宋体" w:hAnsi="宋体" w:cs="Times New Roman"/>
                <w:sz w:val="24"/>
                <w:szCs w:val="24"/>
              </w:rPr>
            </w:pPr>
          </w:p>
        </w:tc>
        <w:tc>
          <w:tcPr>
            <w:tcW w:w="2477" w:type="dxa"/>
            <w:vAlign w:val="top"/>
          </w:tcPr>
          <w:p>
            <w:pPr>
              <w:spacing w:before="0" w:beforeAutospacing="0" w:after="0" w:afterAutospacing="0" w:line="360" w:lineRule="auto"/>
              <w:ind w:left="0" w:right="0"/>
              <w:rPr>
                <w:rFonts w:hint="default" w:ascii="宋体" w:hAnsi="宋体" w:cs="Times New Roman"/>
                <w:sz w:val="24"/>
                <w:szCs w:val="24"/>
              </w:rPr>
            </w:pPr>
          </w:p>
        </w:tc>
        <w:tc>
          <w:tcPr>
            <w:tcW w:w="3203" w:type="dxa"/>
            <w:vAlign w:val="top"/>
          </w:tcPr>
          <w:p>
            <w:pPr>
              <w:spacing w:before="0" w:beforeAutospacing="0" w:after="0" w:afterAutospacing="0" w:line="360" w:lineRule="auto"/>
              <w:ind w:left="0" w:right="0"/>
              <w:rPr>
                <w:rFonts w:hint="default" w:ascii="宋体" w:hAnsi="宋体" w:cs="Times New Roman"/>
                <w:sz w:val="24"/>
                <w:szCs w:val="24"/>
              </w:rPr>
            </w:pPr>
          </w:p>
        </w:tc>
      </w:tr>
    </w:tbl>
    <w:p>
      <w:pPr>
        <w:spacing w:line="360" w:lineRule="auto"/>
        <w:rPr>
          <w:rFonts w:ascii="宋体" w:hAnsi="宋体" w:cs="Times New Roman"/>
          <w:sz w:val="24"/>
          <w:szCs w:val="24"/>
        </w:rPr>
      </w:pPr>
      <w:r>
        <w:rPr>
          <w:rFonts w:hint="eastAsia" w:ascii="宋体" w:hAnsi="宋体" w:cs="Times New Roman"/>
          <w:sz w:val="24"/>
          <w:szCs w:val="24"/>
        </w:rPr>
        <w:t>注：1. 供应商必须把采购项目的全部技术参数列入此表。</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2．按照采购项目技术要求的顺序对应填写。</w:t>
      </w:r>
    </w:p>
    <w:p>
      <w:pPr>
        <w:spacing w:line="360" w:lineRule="auto"/>
        <w:ind w:firstLine="480" w:firstLineChars="200"/>
        <w:rPr>
          <w:rFonts w:ascii="宋体" w:hAnsi="宋体" w:cs="Times New Roman"/>
          <w:sz w:val="24"/>
          <w:szCs w:val="24"/>
        </w:rPr>
      </w:pPr>
      <w:r>
        <w:rPr>
          <w:rFonts w:hint="eastAsia" w:ascii="宋体" w:hAnsi="宋体" w:cs="Times New Roman"/>
          <w:sz w:val="24"/>
          <w:szCs w:val="24"/>
        </w:rPr>
        <w:t>3．供应商必须据实填写，不得虚假填写，否则将取消其谈判或成交资格。</w:t>
      </w:r>
    </w:p>
    <w:p>
      <w:pPr>
        <w:adjustRightInd w:val="0"/>
        <w:spacing w:line="360" w:lineRule="auto"/>
        <w:ind w:firstLine="360" w:firstLineChars="150"/>
        <w:jc w:val="left"/>
        <w:rPr>
          <w:rFonts w:ascii="宋体" w:hAnsi="宋体" w:cs="Times New Roman"/>
          <w:bCs/>
          <w:sz w:val="24"/>
          <w:szCs w:val="24"/>
        </w:rPr>
      </w:pPr>
    </w:p>
    <w:p>
      <w:pPr>
        <w:adjustRightInd w:val="0"/>
        <w:spacing w:line="360" w:lineRule="auto"/>
        <w:ind w:firstLine="360" w:firstLineChars="150"/>
        <w:jc w:val="left"/>
        <w:rPr>
          <w:rFonts w:ascii="宋体" w:hAnsi="宋体" w:cs="Times New Roman"/>
          <w:bCs/>
          <w:sz w:val="24"/>
          <w:szCs w:val="24"/>
        </w:rPr>
      </w:pPr>
      <w:r>
        <w:rPr>
          <w:rFonts w:hint="eastAsia" w:ascii="宋体" w:hAnsi="宋体" w:cs="Times New Roman"/>
          <w:bCs/>
          <w:sz w:val="24"/>
          <w:szCs w:val="24"/>
        </w:rPr>
        <w:t>报价供应商名称：        （盖章）</w:t>
      </w:r>
    </w:p>
    <w:p>
      <w:pPr>
        <w:spacing w:line="360" w:lineRule="auto"/>
        <w:ind w:firstLine="360" w:firstLineChars="150"/>
        <w:rPr>
          <w:rFonts w:ascii="宋体" w:hAnsi="宋体" w:cs="Times New Roman"/>
          <w:bCs/>
          <w:sz w:val="24"/>
          <w:szCs w:val="24"/>
        </w:rPr>
      </w:pPr>
      <w:r>
        <w:rPr>
          <w:rFonts w:hint="eastAsia" w:ascii="宋体" w:hAnsi="宋体" w:cs="Times New Roman"/>
          <w:sz w:val="24"/>
          <w:szCs w:val="24"/>
        </w:rPr>
        <w:t>法定代表人或授权代表（签字或盖章）</w:t>
      </w:r>
      <w:r>
        <w:rPr>
          <w:rFonts w:hint="eastAsia" w:ascii="宋体" w:hAnsi="宋体" w:cs="Times New Roman"/>
          <w:bCs/>
          <w:sz w:val="24"/>
          <w:szCs w:val="24"/>
        </w:rPr>
        <w:t>：</w:t>
      </w:r>
    </w:p>
    <w:p>
      <w:pPr>
        <w:spacing w:line="360" w:lineRule="auto"/>
        <w:ind w:firstLine="360" w:firstLineChars="150"/>
        <w:rPr>
          <w:rFonts w:ascii="宋体" w:hAnsi="宋体" w:cs="Times New Roman"/>
          <w:bCs/>
          <w:sz w:val="24"/>
          <w:szCs w:val="24"/>
        </w:rPr>
      </w:pPr>
      <w:r>
        <w:rPr>
          <w:rFonts w:hint="eastAsia" w:ascii="宋体" w:hAnsi="宋体" w:cs="Times New Roman"/>
          <w:bCs/>
          <w:sz w:val="24"/>
          <w:szCs w:val="24"/>
        </w:rPr>
        <w:t>报价日期:</w:t>
      </w:r>
      <w:r>
        <w:rPr>
          <w:rFonts w:hint="eastAsia" w:ascii="宋体" w:hAnsi="宋体" w:cs="Times New Roman"/>
          <w:sz w:val="24"/>
          <w:szCs w:val="24"/>
        </w:rPr>
        <w:t xml:space="preserve"> 年  月  日</w:t>
      </w: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ascii="宋体" w:hAnsi="宋体" w:cs="Times New Roman"/>
          <w:b/>
          <w:sz w:val="32"/>
          <w:szCs w:val="32"/>
        </w:rPr>
      </w:pPr>
      <w:r>
        <w:rPr>
          <w:rFonts w:hint="eastAsia" w:ascii="宋体" w:hAnsi="宋体" w:cs="Times New Roman"/>
          <w:b/>
          <w:sz w:val="32"/>
          <w:szCs w:val="32"/>
        </w:rPr>
        <w:t>六、商务应答表</w:t>
      </w:r>
      <w:bookmarkEnd w:id="5"/>
    </w:p>
    <w:p>
      <w:pPr>
        <w:spacing w:line="360" w:lineRule="auto"/>
        <w:rPr>
          <w:rFonts w:ascii="宋体" w:hAnsi="宋体" w:cs="Times New Roman"/>
          <w:sz w:val="24"/>
          <w:szCs w:val="24"/>
        </w:rPr>
      </w:pPr>
      <w:r>
        <w:rPr>
          <w:rFonts w:hint="eastAsia" w:ascii="宋体" w:hAnsi="宋体" w:cs="Times New Roman"/>
          <w:sz w:val="24"/>
          <w:szCs w:val="24"/>
        </w:rPr>
        <w:t xml:space="preserve">                                            </w:t>
      </w:r>
    </w:p>
    <w:tbl>
      <w:tblPr>
        <w:tblStyle w:val="10"/>
        <w:tblW w:w="8100"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4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134" w:type="dxa"/>
            <w:vAlign w:val="center"/>
          </w:tcPr>
          <w:p>
            <w:pPr>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序号</w:t>
            </w:r>
          </w:p>
        </w:tc>
        <w:tc>
          <w:tcPr>
            <w:tcW w:w="2268" w:type="dxa"/>
            <w:vAlign w:val="center"/>
          </w:tcPr>
          <w:p>
            <w:pPr>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谈判文件要求</w:t>
            </w:r>
          </w:p>
        </w:tc>
        <w:tc>
          <w:tcPr>
            <w:tcW w:w="4698" w:type="dxa"/>
            <w:vAlign w:val="center"/>
          </w:tcPr>
          <w:p>
            <w:pPr>
              <w:spacing w:before="0" w:beforeAutospacing="0" w:after="0" w:afterAutospacing="0" w:line="360" w:lineRule="auto"/>
              <w:ind w:left="0" w:right="0"/>
              <w:jc w:val="center"/>
              <w:rPr>
                <w:rFonts w:hint="default" w:ascii="宋体" w:hAnsi="宋体" w:cs="Times New Roman"/>
                <w:sz w:val="24"/>
                <w:szCs w:val="24"/>
              </w:rPr>
            </w:pPr>
            <w:r>
              <w:rPr>
                <w:rFonts w:hint="eastAsia" w:ascii="宋体" w:hAnsi="宋体" w:cs="Times New Roman"/>
                <w:sz w:val="24"/>
                <w:szCs w:val="24"/>
              </w:rPr>
              <w:t>响应应答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2268"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4698" w:type="dxa"/>
            <w:vAlign w:val="top"/>
          </w:tcPr>
          <w:p>
            <w:pPr>
              <w:spacing w:before="0" w:beforeAutospacing="0" w:after="0" w:afterAutospacing="0" w:line="360" w:lineRule="auto"/>
              <w:ind w:left="317" w:right="0" w:hanging="317" w:hangingChars="132"/>
              <w:jc w:val="center"/>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2268"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4698" w:type="dxa"/>
            <w:vAlign w:val="top"/>
          </w:tcPr>
          <w:p>
            <w:pPr>
              <w:spacing w:before="0" w:beforeAutospacing="0" w:after="0" w:afterAutospacing="0" w:line="360" w:lineRule="auto"/>
              <w:ind w:left="0" w:right="0"/>
              <w:jc w:val="center"/>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vAlign w:val="top"/>
          </w:tcPr>
          <w:p>
            <w:pPr>
              <w:spacing w:before="0" w:beforeAutospacing="0" w:after="0" w:afterAutospacing="0" w:line="360" w:lineRule="auto"/>
              <w:ind w:left="0" w:right="0"/>
              <w:jc w:val="center"/>
              <w:rPr>
                <w:rFonts w:hint="default" w:ascii="宋体" w:hAnsi="宋体" w:cs="Times New Roman"/>
                <w:sz w:val="24"/>
                <w:szCs w:val="24"/>
              </w:rPr>
            </w:pPr>
          </w:p>
          <w:p>
            <w:pPr>
              <w:spacing w:before="0" w:beforeAutospacing="0" w:after="0" w:afterAutospacing="0" w:line="360" w:lineRule="auto"/>
              <w:ind w:left="0" w:right="0"/>
              <w:jc w:val="center"/>
              <w:rPr>
                <w:rFonts w:hint="default" w:ascii="宋体" w:hAnsi="宋体" w:cs="Times New Roman"/>
                <w:sz w:val="24"/>
                <w:szCs w:val="24"/>
              </w:rPr>
            </w:pPr>
          </w:p>
        </w:tc>
        <w:tc>
          <w:tcPr>
            <w:tcW w:w="2268"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4698" w:type="dxa"/>
            <w:vAlign w:val="top"/>
          </w:tcPr>
          <w:p>
            <w:pPr>
              <w:spacing w:before="0" w:beforeAutospacing="0" w:after="0" w:afterAutospacing="0" w:line="360" w:lineRule="auto"/>
              <w:ind w:left="0" w:right="0"/>
              <w:jc w:val="center"/>
              <w:rPr>
                <w:rFonts w:hint="default" w:ascii="宋体" w:hAns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134"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2268" w:type="dxa"/>
            <w:vAlign w:val="top"/>
          </w:tcPr>
          <w:p>
            <w:pPr>
              <w:spacing w:before="0" w:beforeAutospacing="0" w:after="0" w:afterAutospacing="0" w:line="360" w:lineRule="auto"/>
              <w:ind w:left="0" w:right="0"/>
              <w:jc w:val="center"/>
              <w:rPr>
                <w:rFonts w:hint="default" w:ascii="宋体" w:hAnsi="宋体" w:cs="Times New Roman"/>
                <w:sz w:val="24"/>
                <w:szCs w:val="24"/>
              </w:rPr>
            </w:pPr>
          </w:p>
        </w:tc>
        <w:tc>
          <w:tcPr>
            <w:tcW w:w="4698" w:type="dxa"/>
            <w:vAlign w:val="top"/>
          </w:tcPr>
          <w:p>
            <w:pPr>
              <w:spacing w:before="0" w:beforeAutospacing="0" w:after="0" w:afterAutospacing="0" w:line="360" w:lineRule="auto"/>
              <w:ind w:left="0" w:right="0"/>
              <w:jc w:val="center"/>
              <w:rPr>
                <w:rFonts w:hint="default" w:ascii="宋体" w:hAnsi="宋体" w:cs="Times New Roman"/>
                <w:sz w:val="24"/>
                <w:szCs w:val="24"/>
              </w:rPr>
            </w:pPr>
          </w:p>
        </w:tc>
      </w:tr>
    </w:tbl>
    <w:p>
      <w:pPr>
        <w:spacing w:line="360" w:lineRule="auto"/>
        <w:ind w:firstLine="480" w:firstLineChars="200"/>
        <w:rPr>
          <w:rFonts w:ascii="宋体" w:hAnsi="宋体" w:cs="Times New Roman"/>
          <w:sz w:val="24"/>
          <w:szCs w:val="24"/>
        </w:rPr>
      </w:pPr>
      <w:r>
        <w:rPr>
          <w:rFonts w:hint="eastAsia" w:ascii="宋体" w:hAnsi="宋体" w:cs="Times New Roman"/>
          <w:sz w:val="24"/>
          <w:szCs w:val="24"/>
        </w:rPr>
        <w:t>注：供应商根据谈判文件第四章中的商务要求和其他要求内容据实填写，不得虚假应答，否则将取消其谈判或成交资格。</w:t>
      </w:r>
    </w:p>
    <w:p>
      <w:pPr>
        <w:adjustRightInd w:val="0"/>
        <w:spacing w:line="360" w:lineRule="auto"/>
        <w:jc w:val="left"/>
        <w:rPr>
          <w:rFonts w:ascii="宋体" w:hAnsi="宋体" w:cs="Times New Roman"/>
          <w:bCs/>
          <w:sz w:val="24"/>
          <w:szCs w:val="24"/>
        </w:rPr>
      </w:pPr>
    </w:p>
    <w:p>
      <w:pPr>
        <w:adjustRightInd w:val="0"/>
        <w:spacing w:line="360" w:lineRule="auto"/>
        <w:ind w:firstLine="360" w:firstLineChars="150"/>
        <w:jc w:val="left"/>
        <w:rPr>
          <w:rFonts w:ascii="宋体" w:hAnsi="宋体" w:cs="Times New Roman"/>
          <w:bCs/>
          <w:sz w:val="24"/>
          <w:szCs w:val="24"/>
        </w:rPr>
      </w:pPr>
      <w:r>
        <w:rPr>
          <w:rFonts w:hint="eastAsia" w:ascii="宋体" w:hAnsi="宋体" w:cs="Times New Roman"/>
          <w:bCs/>
          <w:sz w:val="24"/>
          <w:szCs w:val="24"/>
        </w:rPr>
        <w:t>报价供应商名称：      （盖章）</w:t>
      </w:r>
    </w:p>
    <w:p>
      <w:pPr>
        <w:adjustRightInd w:val="0"/>
        <w:spacing w:line="360" w:lineRule="auto"/>
        <w:ind w:firstLine="360" w:firstLineChars="150"/>
        <w:jc w:val="left"/>
        <w:rPr>
          <w:rFonts w:ascii="宋体" w:hAnsi="宋体" w:cs="Times New Roman"/>
          <w:bCs/>
          <w:sz w:val="24"/>
          <w:szCs w:val="24"/>
        </w:rPr>
      </w:pPr>
      <w:r>
        <w:rPr>
          <w:rFonts w:hint="eastAsia" w:ascii="宋体" w:hAnsi="宋体" w:cs="Times New Roman"/>
          <w:sz w:val="24"/>
          <w:szCs w:val="24"/>
        </w:rPr>
        <w:t>法定代表人或授权代表（签字或盖章）</w:t>
      </w:r>
      <w:r>
        <w:rPr>
          <w:rFonts w:hint="eastAsia" w:ascii="宋体" w:hAnsi="宋体" w:cs="Times New Roman"/>
          <w:bCs/>
          <w:sz w:val="24"/>
          <w:szCs w:val="24"/>
        </w:rPr>
        <w:t>：</w:t>
      </w:r>
    </w:p>
    <w:p>
      <w:pPr>
        <w:spacing w:line="360" w:lineRule="auto"/>
        <w:ind w:left="28" w:firstLine="360" w:firstLineChars="150"/>
        <w:rPr>
          <w:rFonts w:ascii="宋体" w:hAnsi="宋体" w:cs="Times New Roman"/>
          <w:bCs/>
          <w:sz w:val="24"/>
          <w:szCs w:val="24"/>
        </w:rPr>
      </w:pPr>
      <w:r>
        <w:rPr>
          <w:rFonts w:hint="eastAsia" w:ascii="宋体" w:hAnsi="宋体" w:cs="Times New Roman"/>
          <w:bCs/>
          <w:sz w:val="24"/>
          <w:szCs w:val="24"/>
        </w:rPr>
        <w:t>报价日期:</w:t>
      </w:r>
      <w:r>
        <w:rPr>
          <w:rFonts w:hint="eastAsia" w:ascii="宋体" w:hAnsi="宋体" w:cs="Times New Roman"/>
          <w:sz w:val="24"/>
          <w:szCs w:val="24"/>
        </w:rPr>
        <w:t xml:space="preserve"> 年  月  日</w:t>
      </w:r>
    </w:p>
    <w:p>
      <w:pPr>
        <w:spacing w:line="360" w:lineRule="auto"/>
        <w:jc w:val="center"/>
        <w:rPr>
          <w:rFonts w:ascii="宋体" w:hAnsi="宋体" w:cs="Times New Roman"/>
          <w:b/>
          <w:sz w:val="24"/>
          <w:szCs w:val="24"/>
        </w:rPr>
      </w:pPr>
      <w:bookmarkStart w:id="6" w:name="_Toc217446088"/>
    </w:p>
    <w:p>
      <w:pPr>
        <w:spacing w:line="360" w:lineRule="auto"/>
        <w:jc w:val="center"/>
        <w:rPr>
          <w:rFonts w:ascii="宋体" w:hAnsi="宋体" w:cs="Times New Roman"/>
          <w:b/>
          <w:sz w:val="32"/>
          <w:szCs w:val="32"/>
        </w:rPr>
      </w:pPr>
    </w:p>
    <w:p>
      <w:pPr>
        <w:spacing w:line="360" w:lineRule="auto"/>
        <w:jc w:val="center"/>
        <w:rPr>
          <w:rFonts w:ascii="宋体" w:hAnsi="宋体" w:cs="Times New Roman"/>
          <w:b/>
          <w:sz w:val="32"/>
          <w:szCs w:val="32"/>
        </w:rPr>
      </w:pPr>
    </w:p>
    <w:p>
      <w:pPr>
        <w:spacing w:line="360" w:lineRule="auto"/>
        <w:rPr>
          <w:rFonts w:ascii="宋体" w:hAnsi="宋体" w:cs="Times New Roman"/>
          <w:b/>
          <w:sz w:val="32"/>
          <w:szCs w:val="32"/>
        </w:rPr>
      </w:pPr>
    </w:p>
    <w:p>
      <w:pPr>
        <w:spacing w:line="360" w:lineRule="auto"/>
        <w:jc w:val="center"/>
        <w:rPr>
          <w:rFonts w:ascii="宋体" w:hAnsi="宋体" w:cs="Times New Roman"/>
          <w:b/>
          <w:sz w:val="32"/>
          <w:szCs w:val="32"/>
        </w:rPr>
      </w:pPr>
    </w:p>
    <w:p>
      <w:pPr>
        <w:spacing w:line="360" w:lineRule="auto"/>
        <w:jc w:val="center"/>
        <w:rPr>
          <w:rFonts w:ascii="宋体" w:hAnsi="宋体" w:cs="Times New Roman"/>
          <w:b/>
          <w:sz w:val="32"/>
          <w:szCs w:val="32"/>
        </w:rPr>
      </w:pPr>
    </w:p>
    <w:p>
      <w:pPr>
        <w:spacing w:line="360" w:lineRule="auto"/>
        <w:jc w:val="center"/>
        <w:rPr>
          <w:rFonts w:ascii="宋体" w:hAnsi="宋体" w:cs="Times New Roman"/>
          <w:b/>
          <w:sz w:val="32"/>
          <w:szCs w:val="32"/>
        </w:rPr>
      </w:pPr>
    </w:p>
    <w:p>
      <w:pPr>
        <w:spacing w:line="360" w:lineRule="auto"/>
        <w:jc w:val="center"/>
        <w:rPr>
          <w:rFonts w:hint="eastAsia" w:ascii="宋体" w:hAnsi="宋体" w:cs="Times New Roman"/>
          <w:b/>
          <w:sz w:val="32"/>
          <w:szCs w:val="32"/>
        </w:rPr>
      </w:pPr>
    </w:p>
    <w:p>
      <w:pPr>
        <w:spacing w:line="360" w:lineRule="auto"/>
        <w:jc w:val="center"/>
        <w:rPr>
          <w:rFonts w:ascii="宋体" w:hAnsi="宋体" w:cs="Times New Roman"/>
          <w:b/>
          <w:sz w:val="32"/>
          <w:szCs w:val="32"/>
        </w:rPr>
      </w:pPr>
      <w:r>
        <w:rPr>
          <w:rFonts w:hint="eastAsia" w:ascii="宋体" w:hAnsi="宋体" w:cs="Times New Roman"/>
          <w:b/>
          <w:sz w:val="32"/>
          <w:szCs w:val="32"/>
        </w:rPr>
        <w:t>七、报价供应商基本情况表</w:t>
      </w:r>
      <w:bookmarkEnd w:id="6"/>
    </w:p>
    <w:tbl>
      <w:tblPr>
        <w:tblStyle w:val="10"/>
        <w:tblpPr w:leftFromText="180" w:rightFromText="180" w:vertAnchor="text" w:horzAnchor="page" w:tblpX="1742" w:tblpY="233"/>
        <w:tblOverlap w:val="never"/>
        <w:tblW w:w="8639"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136"/>
        <w:gridCol w:w="456"/>
        <w:gridCol w:w="1362"/>
        <w:gridCol w:w="1099"/>
        <w:gridCol w:w="7"/>
        <w:gridCol w:w="1325"/>
        <w:gridCol w:w="404"/>
        <w:gridCol w:w="774"/>
        <w:gridCol w:w="1076"/>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报价供应商名称</w:t>
            </w:r>
          </w:p>
        </w:tc>
        <w:tc>
          <w:tcPr>
            <w:tcW w:w="6503" w:type="dxa"/>
            <w:gridSpan w:val="8"/>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注册地址</w:t>
            </w:r>
          </w:p>
        </w:tc>
        <w:tc>
          <w:tcPr>
            <w:tcW w:w="2924" w:type="dxa"/>
            <w:gridSpan w:val="4"/>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325"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邮政编码</w:t>
            </w:r>
          </w:p>
        </w:tc>
        <w:tc>
          <w:tcPr>
            <w:tcW w:w="2254"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Merge w:val="restart"/>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联系方式</w:t>
            </w:r>
          </w:p>
        </w:tc>
        <w:tc>
          <w:tcPr>
            <w:tcW w:w="45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联系人</w:t>
            </w:r>
          </w:p>
        </w:tc>
        <w:tc>
          <w:tcPr>
            <w:tcW w:w="2461"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332"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电话</w:t>
            </w:r>
          </w:p>
        </w:tc>
        <w:tc>
          <w:tcPr>
            <w:tcW w:w="2254"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8" w:hRule="atLeast"/>
        </w:trPr>
        <w:tc>
          <w:tcPr>
            <w:tcW w:w="2136" w:type="dxa"/>
            <w:vMerge w:val="continue"/>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45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传真</w:t>
            </w:r>
          </w:p>
        </w:tc>
        <w:tc>
          <w:tcPr>
            <w:tcW w:w="2461"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332"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网址</w:t>
            </w:r>
          </w:p>
        </w:tc>
        <w:tc>
          <w:tcPr>
            <w:tcW w:w="2254"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组织结构</w:t>
            </w:r>
          </w:p>
        </w:tc>
        <w:tc>
          <w:tcPr>
            <w:tcW w:w="6503" w:type="dxa"/>
            <w:gridSpan w:val="8"/>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6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法定代表人</w:t>
            </w:r>
          </w:p>
        </w:tc>
        <w:tc>
          <w:tcPr>
            <w:tcW w:w="45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姓名</w:t>
            </w:r>
          </w:p>
        </w:tc>
        <w:tc>
          <w:tcPr>
            <w:tcW w:w="1362"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技术职称</w:t>
            </w:r>
          </w:p>
        </w:tc>
        <w:tc>
          <w:tcPr>
            <w:tcW w:w="1332"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17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电话</w:t>
            </w:r>
          </w:p>
        </w:tc>
        <w:tc>
          <w:tcPr>
            <w:tcW w:w="107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trHeight w:val="4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技术负责人</w:t>
            </w:r>
          </w:p>
        </w:tc>
        <w:tc>
          <w:tcPr>
            <w:tcW w:w="45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姓名</w:t>
            </w:r>
          </w:p>
        </w:tc>
        <w:tc>
          <w:tcPr>
            <w:tcW w:w="1362"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技术职称</w:t>
            </w:r>
          </w:p>
        </w:tc>
        <w:tc>
          <w:tcPr>
            <w:tcW w:w="1332"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17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电话</w:t>
            </w:r>
          </w:p>
        </w:tc>
        <w:tc>
          <w:tcPr>
            <w:tcW w:w="107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成立时间</w:t>
            </w:r>
          </w:p>
        </w:tc>
        <w:tc>
          <w:tcPr>
            <w:tcW w:w="181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4685" w:type="dxa"/>
            <w:gridSpan w:val="6"/>
            <w:vAlign w:val="center"/>
          </w:tcPr>
          <w:p>
            <w:pPr>
              <w:autoSpaceDE w:val="0"/>
              <w:autoSpaceDN w:val="0"/>
              <w:adjustRightInd w:val="0"/>
              <w:spacing w:before="0" w:beforeAutospacing="0" w:after="0" w:afterAutospacing="0" w:line="360" w:lineRule="auto"/>
              <w:ind w:left="0" w:right="0" w:firstLine="1680" w:firstLineChars="700"/>
              <w:rPr>
                <w:rFonts w:hint="default" w:ascii="宋体" w:hAnsi="宋体" w:cs="Times New Roman"/>
                <w:kern w:val="0"/>
                <w:sz w:val="24"/>
                <w:szCs w:val="24"/>
              </w:rPr>
            </w:pPr>
            <w:r>
              <w:rPr>
                <w:rFonts w:hint="eastAsia" w:ascii="宋体" w:hAnsi="宋体" w:cs="Times New Roman"/>
                <w:kern w:val="0"/>
                <w:sz w:val="24"/>
                <w:szCs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企业资质等级</w:t>
            </w:r>
          </w:p>
        </w:tc>
        <w:tc>
          <w:tcPr>
            <w:tcW w:w="181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Merge w:val="restart"/>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其中</w:t>
            </w:r>
          </w:p>
        </w:tc>
        <w:tc>
          <w:tcPr>
            <w:tcW w:w="1736"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项目经理</w:t>
            </w:r>
          </w:p>
        </w:tc>
        <w:tc>
          <w:tcPr>
            <w:tcW w:w="1850"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营业执照号</w:t>
            </w:r>
          </w:p>
        </w:tc>
        <w:tc>
          <w:tcPr>
            <w:tcW w:w="181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Merge w:val="continue"/>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736"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高级职称人员</w:t>
            </w:r>
          </w:p>
        </w:tc>
        <w:tc>
          <w:tcPr>
            <w:tcW w:w="1850"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注册资金</w:t>
            </w:r>
          </w:p>
        </w:tc>
        <w:tc>
          <w:tcPr>
            <w:tcW w:w="181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Merge w:val="continue"/>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736"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中级职称人员</w:t>
            </w:r>
          </w:p>
        </w:tc>
        <w:tc>
          <w:tcPr>
            <w:tcW w:w="1850"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6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开户银行</w:t>
            </w:r>
          </w:p>
        </w:tc>
        <w:tc>
          <w:tcPr>
            <w:tcW w:w="181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Merge w:val="continue"/>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736"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初级职称人员</w:t>
            </w:r>
          </w:p>
        </w:tc>
        <w:tc>
          <w:tcPr>
            <w:tcW w:w="1850"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账号</w:t>
            </w:r>
          </w:p>
        </w:tc>
        <w:tc>
          <w:tcPr>
            <w:tcW w:w="1818"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099" w:type="dxa"/>
            <w:vMerge w:val="continue"/>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p>
        </w:tc>
        <w:tc>
          <w:tcPr>
            <w:tcW w:w="1736" w:type="dxa"/>
            <w:gridSpan w:val="3"/>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技工</w:t>
            </w:r>
          </w:p>
        </w:tc>
        <w:tc>
          <w:tcPr>
            <w:tcW w:w="1850" w:type="dxa"/>
            <w:gridSpan w:val="2"/>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242" w:hRule="atLeast"/>
        </w:trPr>
        <w:tc>
          <w:tcPr>
            <w:tcW w:w="2136" w:type="dxa"/>
            <w:vAlign w:val="center"/>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经营范围</w:t>
            </w:r>
          </w:p>
        </w:tc>
        <w:tc>
          <w:tcPr>
            <w:tcW w:w="6503" w:type="dxa"/>
            <w:gridSpan w:val="8"/>
            <w:vAlign w:val="center"/>
          </w:tcPr>
          <w:p>
            <w:pPr>
              <w:autoSpaceDE w:val="0"/>
              <w:autoSpaceDN w:val="0"/>
              <w:adjustRightInd w:val="0"/>
              <w:spacing w:before="0" w:beforeAutospacing="0" w:after="0" w:afterAutospacing="0" w:line="360" w:lineRule="auto"/>
              <w:ind w:left="0" w:right="0"/>
              <w:rPr>
                <w:rFonts w:hint="default" w:ascii="宋体" w:hAnsi="宋体" w:cs="Times New Roman"/>
                <w:b/>
                <w:bCs/>
                <w:kern w:val="0"/>
                <w:sz w:val="24"/>
                <w:szCs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1072" w:hRule="atLeast"/>
        </w:trPr>
        <w:tc>
          <w:tcPr>
            <w:tcW w:w="2136" w:type="dxa"/>
            <w:vAlign w:val="top"/>
          </w:tcPr>
          <w:p>
            <w:pPr>
              <w:autoSpaceDE w:val="0"/>
              <w:autoSpaceDN w:val="0"/>
              <w:adjustRightInd w:val="0"/>
              <w:spacing w:before="0" w:beforeAutospacing="0" w:after="0" w:afterAutospacing="0" w:line="360" w:lineRule="auto"/>
              <w:ind w:left="0" w:right="0"/>
              <w:jc w:val="center"/>
              <w:rPr>
                <w:rFonts w:hint="default" w:ascii="宋体" w:hAnsi="宋体" w:cs="Times New Roman"/>
                <w:kern w:val="0"/>
                <w:sz w:val="24"/>
                <w:szCs w:val="24"/>
              </w:rPr>
            </w:pPr>
            <w:r>
              <w:rPr>
                <w:rFonts w:hint="eastAsia" w:ascii="宋体" w:hAnsi="宋体" w:cs="Times New Roman"/>
                <w:kern w:val="0"/>
                <w:sz w:val="24"/>
                <w:szCs w:val="24"/>
              </w:rPr>
              <w:t>备注</w:t>
            </w:r>
          </w:p>
        </w:tc>
        <w:tc>
          <w:tcPr>
            <w:tcW w:w="6503" w:type="dxa"/>
            <w:gridSpan w:val="8"/>
            <w:vAlign w:val="top"/>
          </w:tcPr>
          <w:p>
            <w:pPr>
              <w:autoSpaceDE w:val="0"/>
              <w:autoSpaceDN w:val="0"/>
              <w:adjustRightInd w:val="0"/>
              <w:spacing w:before="0" w:beforeAutospacing="0" w:after="0" w:afterAutospacing="0" w:line="360" w:lineRule="auto"/>
              <w:ind w:left="0" w:right="0"/>
              <w:jc w:val="left"/>
              <w:rPr>
                <w:rFonts w:hint="default" w:ascii="宋体" w:hAnsi="宋体" w:cs="Times New Roman"/>
                <w:kern w:val="0"/>
                <w:sz w:val="24"/>
                <w:szCs w:val="24"/>
              </w:rPr>
            </w:pPr>
          </w:p>
        </w:tc>
      </w:tr>
    </w:tbl>
    <w:p>
      <w:pPr>
        <w:adjustRightInd w:val="0"/>
        <w:spacing w:line="360" w:lineRule="auto"/>
        <w:jc w:val="left"/>
        <w:rPr>
          <w:rFonts w:hint="eastAsia" w:ascii="宋体" w:hAnsi="宋体" w:cs="Times New Roman"/>
          <w:bCs/>
          <w:sz w:val="24"/>
          <w:szCs w:val="24"/>
          <w:lang w:val="en-US" w:eastAsia="zh-CN"/>
        </w:rPr>
      </w:pPr>
      <w:r>
        <w:rPr>
          <w:rFonts w:hint="eastAsia" w:ascii="宋体" w:hAnsi="宋体" w:cs="Times New Roman"/>
          <w:bCs/>
          <w:sz w:val="24"/>
          <w:szCs w:val="24"/>
          <w:lang w:val="en-US" w:eastAsia="zh-CN"/>
        </w:rPr>
        <w:t xml:space="preserve">   </w:t>
      </w:r>
    </w:p>
    <w:p>
      <w:pPr>
        <w:adjustRightInd w:val="0"/>
        <w:spacing w:line="360" w:lineRule="auto"/>
        <w:jc w:val="left"/>
        <w:rPr>
          <w:rFonts w:ascii="宋体" w:hAnsi="宋体" w:cs="Times New Roman"/>
          <w:bCs/>
          <w:sz w:val="24"/>
          <w:szCs w:val="24"/>
        </w:rPr>
      </w:pPr>
      <w:r>
        <w:rPr>
          <w:rFonts w:hint="eastAsia" w:ascii="宋体" w:hAnsi="宋体" w:cs="Times New Roman"/>
          <w:bCs/>
          <w:sz w:val="24"/>
          <w:szCs w:val="24"/>
          <w:lang w:val="en-US" w:eastAsia="zh-CN"/>
        </w:rPr>
        <w:t xml:space="preserve">   </w:t>
      </w:r>
      <w:r>
        <w:rPr>
          <w:rFonts w:hint="eastAsia" w:ascii="宋体" w:hAnsi="宋体" w:cs="Times New Roman"/>
          <w:bCs/>
          <w:sz w:val="24"/>
          <w:szCs w:val="24"/>
        </w:rPr>
        <w:t>报价供应商名称：        （盖章）</w:t>
      </w:r>
    </w:p>
    <w:p>
      <w:pPr>
        <w:adjustRightInd w:val="0"/>
        <w:spacing w:line="360" w:lineRule="auto"/>
        <w:jc w:val="left"/>
        <w:rPr>
          <w:rFonts w:ascii="宋体" w:hAnsi="宋体" w:cs="Times New Roman"/>
          <w:bCs/>
          <w:sz w:val="24"/>
          <w:szCs w:val="24"/>
        </w:rPr>
      </w:pPr>
      <w:r>
        <w:rPr>
          <w:rFonts w:hint="eastAsia" w:ascii="宋体" w:hAnsi="宋体" w:cs="Times New Roman"/>
          <w:sz w:val="24"/>
          <w:szCs w:val="24"/>
          <w:lang w:val="en-US" w:eastAsia="zh-CN"/>
        </w:rPr>
        <w:t xml:space="preserve">   </w:t>
      </w:r>
      <w:r>
        <w:rPr>
          <w:rFonts w:hint="eastAsia" w:ascii="宋体" w:hAnsi="宋体" w:cs="Times New Roman"/>
          <w:sz w:val="24"/>
          <w:szCs w:val="24"/>
        </w:rPr>
        <w:t>法定代表人或授权代表（签字或盖章）</w:t>
      </w:r>
      <w:r>
        <w:rPr>
          <w:rFonts w:hint="eastAsia" w:ascii="宋体" w:hAnsi="宋体" w:cs="Times New Roman"/>
          <w:bCs/>
          <w:sz w:val="24"/>
          <w:szCs w:val="24"/>
        </w:rPr>
        <w:t>：</w:t>
      </w:r>
    </w:p>
    <w:p>
      <w:pPr>
        <w:spacing w:line="360" w:lineRule="auto"/>
        <w:ind w:firstLine="360" w:firstLineChars="150"/>
        <w:rPr>
          <w:rFonts w:ascii="宋体" w:hAnsi="宋体" w:cs="Times New Roman"/>
          <w:bCs/>
          <w:sz w:val="24"/>
          <w:szCs w:val="24"/>
        </w:rPr>
      </w:pPr>
      <w:r>
        <w:rPr>
          <w:rFonts w:hint="eastAsia" w:ascii="宋体" w:hAnsi="宋体" w:cs="Times New Roman"/>
          <w:bCs/>
          <w:sz w:val="24"/>
          <w:szCs w:val="24"/>
        </w:rPr>
        <w:t>报价日期:</w:t>
      </w:r>
      <w:r>
        <w:rPr>
          <w:rFonts w:hint="eastAsia" w:ascii="宋体" w:hAnsi="宋体" w:cs="Times New Roman"/>
          <w:sz w:val="24"/>
          <w:szCs w:val="24"/>
        </w:rPr>
        <w:t xml:space="preserve"> 年  月  日</w:t>
      </w:r>
    </w:p>
    <w:sectPr>
      <w:footnotePr>
        <w:numFmt w:val="decimal"/>
      </w:footnotePr>
      <w:pgSz w:w="11906" w:h="16838"/>
      <w:pgMar w:top="1304" w:right="1304"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altName w:val="Arial Unicode MS"/>
    <w:panose1 w:val="00000000000000000000"/>
    <w:charset w:val="86"/>
    <w:family w:val="auto"/>
    <w:pitch w:val="default"/>
    <w:sig w:usb0="00000000" w:usb1="080E0000" w:usb2="00000010" w:usb3="00000000" w:csb0="00040000" w:csb1="00000000"/>
  </w:font>
  <w:font w:name="新宋体">
    <w:panose1 w:val="02010609030101010101"/>
    <w:charset w:val="86"/>
    <w:family w:val="auto"/>
    <w:pitch w:val="default"/>
    <w:sig w:usb0="00000003" w:usb1="080E0000" w:usb2="00000000" w:usb3="00000000" w:csb0="00040001" w:csb1="00000000"/>
  </w:font>
  <w:font w:name="Verdana">
    <w:panose1 w:val="020B0604030504040204"/>
    <w:charset w:val="00"/>
    <w:family w:val="auto"/>
    <w:pitch w:val="default"/>
    <w:sig w:usb0="00000287"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3329609">
    <w:nsid w:val="06C145C9"/>
    <w:multiLevelType w:val="multilevel"/>
    <w:tmpl w:val="06C145C9"/>
    <w:lvl w:ilvl="0" w:tentative="1">
      <w:start w:val="1"/>
      <w:numFmt w:val="japaneseCounting"/>
      <w:lvlText w:val="第%1章"/>
      <w:lvlJc w:val="left"/>
      <w:pPr>
        <w:tabs>
          <w:tab w:val="left" w:pos="1455"/>
        </w:tabs>
        <w:ind w:left="1455" w:hanging="1455"/>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133296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5590A"/>
    <w:rsid w:val="000F2156"/>
    <w:rsid w:val="00200FAA"/>
    <w:rsid w:val="002B7562"/>
    <w:rsid w:val="00331205"/>
    <w:rsid w:val="00342521"/>
    <w:rsid w:val="00374E8E"/>
    <w:rsid w:val="00392308"/>
    <w:rsid w:val="00447212"/>
    <w:rsid w:val="004B3E5A"/>
    <w:rsid w:val="004B5A41"/>
    <w:rsid w:val="00664DBC"/>
    <w:rsid w:val="00685C1F"/>
    <w:rsid w:val="006F0B10"/>
    <w:rsid w:val="006F163D"/>
    <w:rsid w:val="007C2526"/>
    <w:rsid w:val="0082386F"/>
    <w:rsid w:val="008617F2"/>
    <w:rsid w:val="00890CC8"/>
    <w:rsid w:val="00896B94"/>
    <w:rsid w:val="008F1845"/>
    <w:rsid w:val="0096015A"/>
    <w:rsid w:val="00A020D8"/>
    <w:rsid w:val="00A240FA"/>
    <w:rsid w:val="00A60079"/>
    <w:rsid w:val="00B5590A"/>
    <w:rsid w:val="00C82A61"/>
    <w:rsid w:val="00C94236"/>
    <w:rsid w:val="00CB359D"/>
    <w:rsid w:val="00D8535C"/>
    <w:rsid w:val="00D9247A"/>
    <w:rsid w:val="00E4024F"/>
    <w:rsid w:val="00E42CC5"/>
    <w:rsid w:val="00F7706E"/>
    <w:rsid w:val="01572F42"/>
    <w:rsid w:val="06935FCF"/>
    <w:rsid w:val="0CEE7D61"/>
    <w:rsid w:val="1BC81EE8"/>
    <w:rsid w:val="211214E5"/>
    <w:rsid w:val="39204FC7"/>
    <w:rsid w:val="5208441A"/>
    <w:rsid w:val="5B5B5E8A"/>
    <w:rsid w:val="5EA80A59"/>
    <w:rsid w:val="7C225F3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semiHidden="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10">
    <w:name w:val="Normal Table"/>
    <w:unhideWhenUsed/>
    <w:uiPriority w:val="99"/>
    <w:pPr>
      <w:widowControl/>
      <w:spacing w:before="0" w:beforeAutospacing="0" w:after="0" w:afterAutospacing="0"/>
      <w:ind w:left="0" w:right="0"/>
    </w:pPr>
    <w:rPr>
      <w:rFonts w:hint="default" w:ascii="Times New Roman" w:hAnsi="Times New Roman" w:cs="Times New Roman"/>
      <w:sz w:val="20"/>
      <w:szCs w:val="20"/>
    </w:rPr>
    <w:tblPr>
      <w:tblStyle w:val="10"/>
      <w:tblLayout w:type="fixed"/>
      <w:tblCellMar>
        <w:top w:w="0" w:type="dxa"/>
        <w:left w:w="108" w:type="dxa"/>
        <w:bottom w:w="0" w:type="dxa"/>
        <w:right w:w="108" w:type="dxa"/>
      </w:tblCellMar>
    </w:tblPr>
    <w:tcPr>
      <w:textDirection w:val="lrTb"/>
    </w:tcPr>
  </w:style>
  <w:style w:type="paragraph" w:styleId="2">
    <w:name w:val="Date"/>
    <w:basedOn w:val="1"/>
    <w:next w:val="1"/>
    <w:link w:val="16"/>
    <w:unhideWhenUsed/>
    <w:uiPriority w:val="99"/>
    <w:pPr>
      <w:ind w:left="100" w:leftChars="2500"/>
    </w:pPr>
  </w:style>
  <w:style w:type="paragraph" w:styleId="3">
    <w:name w:val="Balloon Text"/>
    <w:basedOn w:val="1"/>
    <w:link w:val="17"/>
    <w:unhideWhenUsed/>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unhideWhenUsed/>
    <w:uiPriority w:val="0"/>
    <w:pPr>
      <w:snapToGrid w:val="0"/>
      <w:jc w:val="left"/>
    </w:pPr>
    <w:rPr>
      <w:sz w:val="18"/>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footnote reference"/>
    <w:basedOn w:val="8"/>
    <w:unhideWhenUsed/>
    <w:uiPriority w:val="0"/>
    <w:rPr>
      <w:vertAlign w:val="superscript"/>
    </w:rPr>
  </w:style>
  <w:style w:type="paragraph" w:customStyle="1" w:styleId="11">
    <w:name w:val="List Paragraph"/>
    <w:basedOn w:val="1"/>
    <w:qFormat/>
    <w:uiPriority w:val="34"/>
    <w:pPr>
      <w:ind w:firstLine="420" w:firstLineChars="200"/>
    </w:pPr>
  </w:style>
  <w:style w:type="paragraph" w:customStyle="1" w:styleId="12">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3">
    <w:name w:val="正文首行缩进两字符"/>
    <w:basedOn w:val="1"/>
    <w:uiPriority w:val="0"/>
    <w:pPr>
      <w:widowControl w:val="0"/>
      <w:spacing w:before="0" w:beforeAutospacing="0" w:after="0" w:afterAutospacing="0" w:line="360" w:lineRule="auto"/>
      <w:ind w:left="0" w:right="0" w:firstLine="200" w:firstLineChars="200"/>
      <w:jc w:val="both"/>
    </w:pPr>
    <w:rPr>
      <w:rFonts w:hint="default" w:ascii="Times New Roman" w:hAnsi="Times New Roman" w:eastAsia="宋体" w:cs="Times New Roman"/>
      <w:kern w:val="2"/>
      <w:sz w:val="21"/>
      <w:szCs w:val="24"/>
      <w:lang w:val="en-US" w:eastAsia="zh-CN" w:bidi="ar-SA"/>
    </w:rPr>
  </w:style>
  <w:style w:type="character" w:customStyle="1" w:styleId="14">
    <w:name w:val="页眉 Char"/>
    <w:basedOn w:val="8"/>
    <w:link w:val="5"/>
    <w:uiPriority w:val="99"/>
    <w:rPr>
      <w:sz w:val="18"/>
      <w:szCs w:val="18"/>
    </w:rPr>
  </w:style>
  <w:style w:type="character" w:customStyle="1" w:styleId="15">
    <w:name w:val="页脚 Char"/>
    <w:basedOn w:val="8"/>
    <w:link w:val="4"/>
    <w:uiPriority w:val="99"/>
    <w:rPr>
      <w:sz w:val="18"/>
      <w:szCs w:val="18"/>
    </w:rPr>
  </w:style>
  <w:style w:type="character" w:customStyle="1" w:styleId="16">
    <w:name w:val="日期 Char"/>
    <w:basedOn w:val="8"/>
    <w:link w:val="2"/>
    <w:semiHidden/>
    <w:uiPriority w:val="99"/>
    <w:rPr/>
  </w:style>
  <w:style w:type="character" w:customStyle="1" w:styleId="17">
    <w:name w:val="批注框文本 Char"/>
    <w:basedOn w:val="8"/>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732</Words>
  <Characters>4179</Characters>
  <Lines>34</Lines>
  <Paragraphs>9</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2017-01-19T01:47:00Z</dcterms:created>
  <dc:creator>User</dc:creator>
  <cp:lastModifiedBy>Administrator</cp:lastModifiedBy>
  <cp:lastPrinted>2018-07-17T01:46:00Z</cp:lastPrinted>
  <dcterms:modified xsi:type="dcterms:W3CDTF">2018-07-23T02:08:41Z</dcterms:modified>
  <dc:title>项目编号：GYYXBCG-2018-002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